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57599" w14:textId="77777777" w:rsidR="00FD0EF9" w:rsidRPr="008B7F17" w:rsidRDefault="00FD0EF9" w:rsidP="00FD0EF9">
      <w:pPr>
        <w:pStyle w:val="BlockText"/>
        <w:ind w:left="0" w:right="-24"/>
        <w:rPr>
          <w:rFonts w:ascii="Rockwell" w:hAnsi="Rockwell"/>
          <w:sz w:val="22"/>
          <w:szCs w:val="22"/>
        </w:rPr>
      </w:pPr>
      <w:r>
        <w:rPr>
          <w:rFonts w:ascii="Rockwell" w:hAnsi="Rockwell"/>
          <w:sz w:val="22"/>
          <w:szCs w:val="22"/>
        </w:rPr>
        <w:t>A</w:t>
      </w:r>
      <w:r w:rsidRPr="008B7F17">
        <w:rPr>
          <w:rFonts w:ascii="Rockwell" w:hAnsi="Rockwell"/>
          <w:sz w:val="22"/>
          <w:szCs w:val="22"/>
        </w:rPr>
        <w:t xml:space="preserve">. </w:t>
      </w:r>
      <w:r>
        <w:rPr>
          <w:rFonts w:ascii="Rockwell" w:hAnsi="Rockwell"/>
          <w:sz w:val="22"/>
          <w:szCs w:val="22"/>
        </w:rPr>
        <w:t>SCOPE</w:t>
      </w:r>
      <w:r w:rsidRPr="008B7F17">
        <w:rPr>
          <w:rFonts w:ascii="Rockwell" w:hAnsi="Rockwell"/>
          <w:b/>
          <w:sz w:val="22"/>
          <w:szCs w:val="22"/>
        </w:rPr>
        <w:t xml:space="preserve">: </w:t>
      </w:r>
      <w:r w:rsidRPr="008B7F17">
        <w:rPr>
          <w:rFonts w:ascii="Rockwell" w:hAnsi="Rockwell"/>
          <w:sz w:val="22"/>
          <w:szCs w:val="22"/>
        </w:rPr>
        <w:t xml:space="preserve">This </w:t>
      </w:r>
      <w:r>
        <w:rPr>
          <w:rFonts w:ascii="Rockwell" w:hAnsi="Rockwell"/>
          <w:sz w:val="22"/>
          <w:szCs w:val="22"/>
        </w:rPr>
        <w:t xml:space="preserve">engagement </w:t>
      </w:r>
      <w:r w:rsidRPr="008B7F17">
        <w:rPr>
          <w:rFonts w:ascii="Rockwell" w:hAnsi="Rockwell"/>
          <w:sz w:val="22"/>
          <w:szCs w:val="22"/>
        </w:rPr>
        <w:t xml:space="preserve">addendum covers </w:t>
      </w:r>
      <w:r>
        <w:rPr>
          <w:rFonts w:ascii="Rockwell" w:hAnsi="Rockwell"/>
          <w:sz w:val="22"/>
          <w:szCs w:val="22"/>
        </w:rPr>
        <w:t xml:space="preserve">the use of </w:t>
      </w:r>
      <w:r w:rsidRPr="008B7F17">
        <w:rPr>
          <w:rFonts w:ascii="Rockwell" w:hAnsi="Rockwell"/>
          <w:sz w:val="22"/>
          <w:szCs w:val="22"/>
        </w:rPr>
        <w:t>the</w:t>
      </w:r>
      <w:r>
        <w:rPr>
          <w:rFonts w:ascii="Rockwell" w:hAnsi="Rockwell"/>
          <w:sz w:val="22"/>
          <w:szCs w:val="22"/>
        </w:rPr>
        <w:t xml:space="preserve"> CLOUD </w:t>
      </w:r>
      <w:r w:rsidR="008034A0">
        <w:rPr>
          <w:rFonts w:ascii="Rockwell" w:hAnsi="Rockwell"/>
          <w:sz w:val="22"/>
          <w:szCs w:val="22"/>
        </w:rPr>
        <w:t>SOLUTIONS</w:t>
      </w:r>
      <w:r>
        <w:rPr>
          <w:rFonts w:ascii="Rockwell" w:hAnsi="Rockwell"/>
          <w:sz w:val="22"/>
          <w:szCs w:val="22"/>
        </w:rPr>
        <w:t xml:space="preserve"> Contract</w:t>
      </w:r>
      <w:r w:rsidRPr="008B7F17">
        <w:rPr>
          <w:rFonts w:ascii="Rockwell" w:hAnsi="Rockwell"/>
          <w:sz w:val="22"/>
          <w:szCs w:val="22"/>
        </w:rPr>
        <w:t xml:space="preserve"> lead by the State of </w:t>
      </w:r>
      <w:r>
        <w:rPr>
          <w:rFonts w:ascii="Rockwell" w:hAnsi="Rockwell"/>
          <w:sz w:val="22"/>
          <w:szCs w:val="22"/>
        </w:rPr>
        <w:t>Utah</w:t>
      </w:r>
      <w:r w:rsidRPr="008B7F17">
        <w:rPr>
          <w:rFonts w:ascii="Rockwell" w:hAnsi="Rockwell"/>
          <w:sz w:val="22"/>
          <w:szCs w:val="22"/>
        </w:rPr>
        <w:t xml:space="preserve"> for </w:t>
      </w:r>
      <w:r>
        <w:rPr>
          <w:rFonts w:ascii="Rockwell" w:hAnsi="Rockwell"/>
          <w:sz w:val="22"/>
          <w:szCs w:val="22"/>
        </w:rPr>
        <w:t>a specific entity/application under the cited Participating Addendum for the state in which the using agency/entity is located</w:t>
      </w:r>
      <w:r w:rsidRPr="008B7F17">
        <w:rPr>
          <w:rFonts w:ascii="Rockwell" w:hAnsi="Rockwell"/>
          <w:color w:val="000000"/>
          <w:sz w:val="22"/>
          <w:szCs w:val="22"/>
        </w:rPr>
        <w:t>.</w:t>
      </w:r>
    </w:p>
    <w:p w14:paraId="24AD2D00" w14:textId="77777777" w:rsidR="00FD0EF9" w:rsidRPr="008B7F17" w:rsidRDefault="00FD0EF9" w:rsidP="00FD0EF9">
      <w:pPr>
        <w:pStyle w:val="BlockText"/>
        <w:tabs>
          <w:tab w:val="left" w:pos="720"/>
        </w:tabs>
        <w:ind w:left="720" w:right="-24" w:hanging="992"/>
        <w:rPr>
          <w:rFonts w:ascii="Rockwell" w:hAnsi="Rockwell"/>
          <w:sz w:val="22"/>
          <w:szCs w:val="22"/>
        </w:rPr>
      </w:pPr>
      <w:r w:rsidRPr="008B7F17">
        <w:rPr>
          <w:rFonts w:ascii="Rockwell" w:hAnsi="Rockwell"/>
          <w:sz w:val="22"/>
          <w:szCs w:val="22"/>
        </w:rPr>
        <w:tab/>
      </w:r>
    </w:p>
    <w:p w14:paraId="22A4183E" w14:textId="77777777" w:rsidR="00FD0EF9" w:rsidRPr="006E5D19" w:rsidRDefault="00FD0EF9" w:rsidP="00FD0EF9">
      <w:pPr>
        <w:ind w:right="-24"/>
        <w:jc w:val="both"/>
        <w:rPr>
          <w:rFonts w:ascii="Rockwell" w:hAnsi="Rockwell"/>
        </w:rPr>
      </w:pPr>
      <w:r>
        <w:rPr>
          <w:rFonts w:ascii="Rockwell" w:hAnsi="Rockwell"/>
          <w:sz w:val="22"/>
          <w:szCs w:val="22"/>
        </w:rPr>
        <w:t>B</w:t>
      </w:r>
      <w:r w:rsidRPr="008B7F17">
        <w:rPr>
          <w:rFonts w:ascii="Rockwell" w:hAnsi="Rockwell"/>
          <w:sz w:val="22"/>
          <w:szCs w:val="22"/>
        </w:rPr>
        <w:t xml:space="preserve">. </w:t>
      </w:r>
      <w:r w:rsidRPr="006E5D19">
        <w:rPr>
          <w:rFonts w:ascii="Rockwell" w:hAnsi="Rockwell"/>
          <w:sz w:val="22"/>
          <w:szCs w:val="22"/>
        </w:rPr>
        <w:t xml:space="preserve">INDIVIDUAL CUSTOMER:  </w:t>
      </w:r>
      <w:r>
        <w:rPr>
          <w:rFonts w:ascii="Rockwell" w:hAnsi="Rockwell"/>
          <w:sz w:val="22"/>
          <w:szCs w:val="22"/>
        </w:rPr>
        <w:t>The individual st</w:t>
      </w:r>
      <w:r w:rsidRPr="006E5D19">
        <w:rPr>
          <w:rFonts w:ascii="Rockwell" w:hAnsi="Rockwell"/>
          <w:sz w:val="22"/>
          <w:szCs w:val="22"/>
        </w:rPr>
        <w:t>ate agency and political subdivision</w:t>
      </w:r>
      <w:r>
        <w:rPr>
          <w:rFonts w:ascii="Rockwell" w:hAnsi="Rockwell"/>
          <w:sz w:val="22"/>
          <w:szCs w:val="22"/>
        </w:rPr>
        <w:t xml:space="preserve"> executing this Engagement Addendum will be treated as if </w:t>
      </w:r>
      <w:r w:rsidRPr="006E5D19">
        <w:rPr>
          <w:rFonts w:ascii="Rockwell" w:hAnsi="Rockwell"/>
          <w:sz w:val="22"/>
          <w:szCs w:val="22"/>
        </w:rPr>
        <w:t xml:space="preserve">they </w:t>
      </w:r>
      <w:r>
        <w:rPr>
          <w:rFonts w:ascii="Rockwell" w:hAnsi="Rockwell"/>
          <w:sz w:val="22"/>
          <w:szCs w:val="22"/>
        </w:rPr>
        <w:t>are an</w:t>
      </w:r>
      <w:r w:rsidRPr="006E5D19">
        <w:rPr>
          <w:rFonts w:ascii="Rockwell" w:hAnsi="Rockwell"/>
          <w:sz w:val="22"/>
          <w:szCs w:val="22"/>
        </w:rPr>
        <w:t xml:space="preserve"> Individual Customer.  Except to the extent modified </w:t>
      </w:r>
      <w:r>
        <w:rPr>
          <w:rFonts w:ascii="Rockwell" w:hAnsi="Rockwell"/>
          <w:sz w:val="22"/>
          <w:szCs w:val="22"/>
        </w:rPr>
        <w:t>below, e</w:t>
      </w:r>
      <w:r w:rsidRPr="006E5D19">
        <w:rPr>
          <w:rFonts w:ascii="Rockwell" w:hAnsi="Rockwell"/>
          <w:sz w:val="22"/>
          <w:szCs w:val="22"/>
        </w:rPr>
        <w:t>ach agency and political subdivision will be responsible to follow the terms and conditions of the Master Agreement</w:t>
      </w:r>
      <w:r>
        <w:rPr>
          <w:rFonts w:ascii="Rockwell" w:hAnsi="Rockwell"/>
          <w:sz w:val="22"/>
          <w:szCs w:val="22"/>
        </w:rPr>
        <w:t xml:space="preserve"> and the Participating Addendum</w:t>
      </w:r>
      <w:r w:rsidRPr="006E5D19">
        <w:rPr>
          <w:rFonts w:ascii="Rockwell" w:hAnsi="Rockwell"/>
          <w:sz w:val="22"/>
          <w:szCs w:val="22"/>
        </w:rPr>
        <w:t xml:space="preserve">; and they will have the same rights and responsibilities for their purchases as the Lead State has in the Master Agreement.  Each agency and political subdivision will be responsible for their own charges, fees, and liabilities.  Each agency and political subdivision will have the same rights to any indemnity or to recover any costs allowed in the contract for their purchases.  The Contractor will apply the charges to each </w:t>
      </w:r>
      <w:r w:rsidR="00837D63">
        <w:rPr>
          <w:rFonts w:ascii="Rockwell" w:hAnsi="Rockwell"/>
          <w:sz w:val="22"/>
          <w:szCs w:val="22"/>
        </w:rPr>
        <w:t>agency and political subdivision</w:t>
      </w:r>
      <w:r w:rsidRPr="006E5D19">
        <w:rPr>
          <w:rFonts w:ascii="Rockwell" w:hAnsi="Rockwell"/>
          <w:sz w:val="22"/>
          <w:szCs w:val="22"/>
        </w:rPr>
        <w:t xml:space="preserve"> individually.  </w:t>
      </w:r>
      <w:r w:rsidRPr="006E5D19">
        <w:rPr>
          <w:rFonts w:ascii="Rockwell" w:hAnsi="Rockwell"/>
        </w:rPr>
        <w:t xml:space="preserve">  </w:t>
      </w:r>
    </w:p>
    <w:p w14:paraId="0C42C1B1" w14:textId="77777777" w:rsidR="00FD0EF9" w:rsidRPr="006E5D19" w:rsidRDefault="00FD0EF9" w:rsidP="00FD0EF9">
      <w:pPr>
        <w:pStyle w:val="BlockText"/>
        <w:tabs>
          <w:tab w:val="left" w:pos="720"/>
          <w:tab w:val="left" w:pos="1800"/>
        </w:tabs>
        <w:ind w:left="1296" w:right="-24" w:hanging="1262"/>
        <w:rPr>
          <w:rFonts w:ascii="Rockwell" w:hAnsi="Rockwell"/>
          <w:sz w:val="22"/>
          <w:szCs w:val="22"/>
        </w:rPr>
      </w:pPr>
    </w:p>
    <w:p w14:paraId="780D5B7E" w14:textId="77777777" w:rsidR="00FD0EF9" w:rsidRDefault="00FD0EF9" w:rsidP="00FD0EF9">
      <w:pPr>
        <w:pStyle w:val="BlockText"/>
        <w:tabs>
          <w:tab w:val="left" w:pos="720"/>
          <w:tab w:val="left" w:pos="1800"/>
        </w:tabs>
        <w:ind w:left="1296" w:right="-24" w:hanging="1262"/>
        <w:rPr>
          <w:rFonts w:ascii="Rockwell" w:hAnsi="Rockwell"/>
          <w:sz w:val="22"/>
          <w:szCs w:val="22"/>
        </w:rPr>
      </w:pPr>
      <w:r>
        <w:rPr>
          <w:rFonts w:ascii="Rockwell" w:hAnsi="Rockwell"/>
          <w:sz w:val="22"/>
          <w:szCs w:val="22"/>
        </w:rPr>
        <w:t>C. DESCRIPTION OF ENGAGEMENT:</w:t>
      </w:r>
    </w:p>
    <w:p w14:paraId="337BF9D2" w14:textId="77777777" w:rsidR="00FD0EF9" w:rsidRDefault="00FD0EF9" w:rsidP="00FD0EF9">
      <w:pPr>
        <w:pStyle w:val="BlockText"/>
        <w:tabs>
          <w:tab w:val="left" w:pos="720"/>
          <w:tab w:val="left" w:pos="1800"/>
        </w:tabs>
        <w:ind w:left="1296" w:right="-24" w:hanging="1262"/>
        <w:rPr>
          <w:rFonts w:ascii="Rockwell" w:hAnsi="Rockwell"/>
          <w:sz w:val="22"/>
          <w:szCs w:val="22"/>
        </w:rPr>
      </w:pPr>
    </w:p>
    <w:p w14:paraId="362BA94F" w14:textId="77777777" w:rsidR="00FD0EF9" w:rsidRPr="00C06668" w:rsidRDefault="00FD0EF9" w:rsidP="00FD0EF9">
      <w:pPr>
        <w:pStyle w:val="BlockText"/>
        <w:tabs>
          <w:tab w:val="left" w:pos="720"/>
          <w:tab w:val="left" w:pos="1800"/>
        </w:tabs>
        <w:ind w:left="1296" w:right="-24" w:hanging="1262"/>
        <w:jc w:val="center"/>
        <w:rPr>
          <w:rFonts w:ascii="Rockwell" w:hAnsi="Rockwell"/>
          <w:bCs/>
          <w:sz w:val="22"/>
          <w:szCs w:val="22"/>
        </w:rPr>
      </w:pPr>
      <w:r w:rsidRPr="00C06668">
        <w:rPr>
          <w:rFonts w:ascii="Rockwell" w:hAnsi="Rockwell"/>
          <w:bCs/>
          <w:sz w:val="22"/>
          <w:szCs w:val="22"/>
        </w:rPr>
        <w:t xml:space="preserve">[See Attached </w:t>
      </w:r>
      <w:r w:rsidR="00713B21" w:rsidRPr="00C06668">
        <w:rPr>
          <w:rFonts w:ascii="Rockwell" w:hAnsi="Rockwell"/>
          <w:bCs/>
          <w:sz w:val="22"/>
          <w:szCs w:val="22"/>
        </w:rPr>
        <w:t>Service Level Agreement</w:t>
      </w:r>
      <w:r w:rsidRPr="00C06668">
        <w:rPr>
          <w:rFonts w:ascii="Rockwell" w:hAnsi="Rockwell"/>
          <w:bCs/>
          <w:sz w:val="22"/>
          <w:szCs w:val="22"/>
        </w:rPr>
        <w:t xml:space="preserve"> to this document.]</w:t>
      </w:r>
    </w:p>
    <w:p w14:paraId="440B0222" w14:textId="77777777" w:rsidR="00FD0EF9" w:rsidRDefault="00FD0EF9" w:rsidP="00FD0EF9">
      <w:pPr>
        <w:pStyle w:val="BlockText"/>
        <w:tabs>
          <w:tab w:val="left" w:pos="720"/>
          <w:tab w:val="left" w:pos="1800"/>
        </w:tabs>
        <w:ind w:left="1296" w:right="-24" w:hanging="1262"/>
        <w:rPr>
          <w:rFonts w:ascii="Rockwell" w:hAnsi="Rockwell"/>
          <w:sz w:val="22"/>
          <w:szCs w:val="22"/>
        </w:rPr>
      </w:pPr>
    </w:p>
    <w:p w14:paraId="755DA24C" w14:textId="77777777" w:rsidR="00FD0EF9" w:rsidRDefault="00FD0EF9" w:rsidP="00FE5199">
      <w:pPr>
        <w:pStyle w:val="BlockText"/>
        <w:tabs>
          <w:tab w:val="left" w:pos="720"/>
          <w:tab w:val="left" w:pos="1800"/>
        </w:tabs>
        <w:ind w:left="360" w:right="-24" w:hanging="360"/>
        <w:rPr>
          <w:rFonts w:ascii="Rockwell" w:hAnsi="Rockwell"/>
          <w:sz w:val="22"/>
          <w:szCs w:val="22"/>
          <w:u w:val="single"/>
        </w:rPr>
      </w:pPr>
      <w:r>
        <w:rPr>
          <w:rFonts w:ascii="Rockwell" w:hAnsi="Rockwell"/>
          <w:sz w:val="22"/>
          <w:szCs w:val="22"/>
        </w:rPr>
        <w:t>D</w:t>
      </w:r>
      <w:r w:rsidRPr="008B7F17">
        <w:rPr>
          <w:rFonts w:ascii="Rockwell" w:hAnsi="Rockwell"/>
          <w:sz w:val="22"/>
          <w:szCs w:val="22"/>
        </w:rPr>
        <w:t xml:space="preserve">. </w:t>
      </w:r>
      <w:r w:rsidR="00837D63">
        <w:rPr>
          <w:rFonts w:ascii="Rockwell" w:hAnsi="Rockwell"/>
          <w:sz w:val="22"/>
          <w:szCs w:val="22"/>
        </w:rPr>
        <w:t>USING</w:t>
      </w:r>
      <w:r>
        <w:rPr>
          <w:rFonts w:ascii="Rockwell" w:hAnsi="Rockwell"/>
          <w:sz w:val="22"/>
          <w:szCs w:val="22"/>
        </w:rPr>
        <w:t xml:space="preserve"> ENTITY MODIFICATIONS OR ADDITIONS – THESE APPLY ONLY TO THE SPECIFIC USE OF THE CLOUD </w:t>
      </w:r>
      <w:r w:rsidR="008034A0">
        <w:rPr>
          <w:rFonts w:ascii="Rockwell" w:hAnsi="Rockwell"/>
          <w:sz w:val="22"/>
          <w:szCs w:val="22"/>
        </w:rPr>
        <w:t>SOLUTION</w:t>
      </w:r>
      <w:r w:rsidR="002429D1">
        <w:rPr>
          <w:rFonts w:ascii="Rockwell" w:hAnsi="Rockwell"/>
          <w:sz w:val="22"/>
          <w:szCs w:val="22"/>
        </w:rPr>
        <w:t>S</w:t>
      </w:r>
      <w:r>
        <w:rPr>
          <w:rFonts w:ascii="Rockwell" w:hAnsi="Rockwell"/>
          <w:sz w:val="22"/>
          <w:szCs w:val="22"/>
        </w:rPr>
        <w:t xml:space="preserve"> CONTRACT AUTHORIZED BY THIS ENGAGEMENT AGREEMENT</w:t>
      </w:r>
      <w:r w:rsidRPr="008B7F17">
        <w:rPr>
          <w:rFonts w:ascii="Rockwell" w:hAnsi="Rockwell"/>
          <w:sz w:val="22"/>
          <w:szCs w:val="22"/>
          <w:u w:val="single"/>
        </w:rPr>
        <w:t>:</w:t>
      </w:r>
    </w:p>
    <w:p w14:paraId="2428368C" w14:textId="77777777" w:rsidR="00A06868" w:rsidRPr="008B7F17" w:rsidRDefault="00A06868" w:rsidP="00FE5199">
      <w:pPr>
        <w:pStyle w:val="BlockText"/>
        <w:tabs>
          <w:tab w:val="left" w:pos="720"/>
          <w:tab w:val="left" w:pos="1800"/>
        </w:tabs>
        <w:ind w:left="360" w:right="-24" w:hanging="360"/>
        <w:rPr>
          <w:rFonts w:ascii="Rockwell" w:hAnsi="Rockwell"/>
          <w:sz w:val="22"/>
          <w:szCs w:val="22"/>
          <w:u w:val="single"/>
        </w:rPr>
      </w:pPr>
    </w:p>
    <w:p w14:paraId="35C152EE" w14:textId="77777777" w:rsidR="00FD0EF9" w:rsidRDefault="00FD0EF9" w:rsidP="00FD0EF9">
      <w:pPr>
        <w:pStyle w:val="BlockText"/>
        <w:tabs>
          <w:tab w:val="left" w:pos="720"/>
          <w:tab w:val="left" w:pos="1800"/>
        </w:tabs>
        <w:ind w:left="1262" w:right="-24" w:hanging="1262"/>
        <w:rPr>
          <w:rFonts w:ascii="Rockwell" w:hAnsi="Rockwell"/>
          <w:sz w:val="22"/>
          <w:szCs w:val="22"/>
        </w:rPr>
      </w:pPr>
      <w:r w:rsidRPr="008B7F17">
        <w:rPr>
          <w:rFonts w:ascii="Rockwell" w:hAnsi="Rockwell"/>
          <w:sz w:val="22"/>
          <w:szCs w:val="22"/>
        </w:rPr>
        <w:t>(These modifications or additions apply only to actions and relatio</w:t>
      </w:r>
      <w:r>
        <w:rPr>
          <w:rFonts w:ascii="Rockwell" w:hAnsi="Rockwell"/>
          <w:sz w:val="22"/>
          <w:szCs w:val="22"/>
        </w:rPr>
        <w:t xml:space="preserve">nships within the </w:t>
      </w:r>
      <w:r w:rsidR="00837D63">
        <w:rPr>
          <w:rFonts w:ascii="Rockwell" w:hAnsi="Rockwell"/>
          <w:sz w:val="22"/>
          <w:szCs w:val="22"/>
        </w:rPr>
        <w:t>Using</w:t>
      </w:r>
    </w:p>
    <w:p w14:paraId="54974588" w14:textId="77777777" w:rsidR="00FD0EF9" w:rsidRDefault="00FD0EF9" w:rsidP="00FD0EF9">
      <w:pPr>
        <w:pStyle w:val="BlockText"/>
        <w:tabs>
          <w:tab w:val="left" w:pos="720"/>
          <w:tab w:val="left" w:pos="1800"/>
        </w:tabs>
        <w:ind w:left="1262" w:right="-24" w:hanging="1262"/>
        <w:rPr>
          <w:rFonts w:ascii="Rockwell" w:hAnsi="Rockwell"/>
          <w:sz w:val="22"/>
          <w:szCs w:val="22"/>
        </w:rPr>
      </w:pPr>
      <w:r>
        <w:rPr>
          <w:rFonts w:ascii="Rockwell" w:hAnsi="Rockwell"/>
          <w:sz w:val="22"/>
          <w:szCs w:val="22"/>
        </w:rPr>
        <w:t>Entity</w:t>
      </w:r>
      <w:r w:rsidRPr="008B7F17">
        <w:rPr>
          <w:rFonts w:ascii="Rockwell" w:hAnsi="Rockwell"/>
          <w:sz w:val="22"/>
          <w:szCs w:val="22"/>
        </w:rPr>
        <w:t>.)</w:t>
      </w:r>
    </w:p>
    <w:p w14:paraId="4A5360C6" w14:textId="77777777" w:rsidR="00A06868" w:rsidRPr="008B7F17" w:rsidRDefault="00A06868" w:rsidP="00FD0EF9">
      <w:pPr>
        <w:pStyle w:val="BlockText"/>
        <w:tabs>
          <w:tab w:val="left" w:pos="720"/>
          <w:tab w:val="left" w:pos="1800"/>
        </w:tabs>
        <w:ind w:left="1262" w:right="-24" w:hanging="1262"/>
        <w:rPr>
          <w:rFonts w:ascii="Rockwell" w:hAnsi="Rockwell"/>
          <w:sz w:val="22"/>
          <w:szCs w:val="22"/>
        </w:rPr>
      </w:pPr>
    </w:p>
    <w:p w14:paraId="7BB47B1F" w14:textId="77777777" w:rsidR="00FD0EF9" w:rsidRPr="00EE2B34" w:rsidRDefault="00FD0EF9" w:rsidP="00FD0EF9">
      <w:pPr>
        <w:pStyle w:val="BlockText"/>
        <w:tabs>
          <w:tab w:val="left" w:pos="720"/>
          <w:tab w:val="left" w:pos="1800"/>
        </w:tabs>
        <w:ind w:left="1296" w:right="-24" w:hanging="1262"/>
        <w:rPr>
          <w:rFonts w:ascii="Rockwell" w:hAnsi="Rockwell"/>
          <w:bCs/>
          <w:color w:val="FF0000"/>
          <w:sz w:val="22"/>
          <w:szCs w:val="22"/>
        </w:rPr>
      </w:pPr>
      <w:r w:rsidRPr="00EE2B34">
        <w:rPr>
          <w:rFonts w:ascii="Rockwell" w:hAnsi="Rockwell"/>
          <w:bCs/>
          <w:color w:val="FF0000"/>
          <w:sz w:val="22"/>
          <w:szCs w:val="22"/>
        </w:rPr>
        <w:t>[Replace this with specific changes or a statement that No Changes Are Required]</w:t>
      </w:r>
    </w:p>
    <w:p w14:paraId="55E44361" w14:textId="77777777" w:rsidR="00FD0EF9" w:rsidRDefault="00FD0EF9" w:rsidP="00FD0EF9">
      <w:pPr>
        <w:pStyle w:val="BlockText"/>
        <w:tabs>
          <w:tab w:val="left" w:pos="720"/>
        </w:tabs>
        <w:ind w:left="0" w:right="-24"/>
        <w:jc w:val="left"/>
        <w:rPr>
          <w:rFonts w:ascii="Rockwell" w:hAnsi="Rockwell"/>
          <w:b/>
          <w:sz w:val="22"/>
          <w:szCs w:val="22"/>
        </w:rPr>
      </w:pPr>
    </w:p>
    <w:p w14:paraId="30F9C877" w14:textId="77777777" w:rsidR="00FD0EF9" w:rsidRPr="008B7F17" w:rsidRDefault="00FD0EF9" w:rsidP="00FD0EF9">
      <w:pPr>
        <w:pStyle w:val="BlockText"/>
        <w:tabs>
          <w:tab w:val="left" w:pos="720"/>
          <w:tab w:val="left" w:pos="1890"/>
        </w:tabs>
        <w:ind w:left="1008" w:hanging="994"/>
        <w:rPr>
          <w:rFonts w:ascii="Rockwell" w:hAnsi="Rockwell"/>
          <w:sz w:val="22"/>
          <w:szCs w:val="22"/>
        </w:rPr>
      </w:pPr>
      <w:r>
        <w:rPr>
          <w:rFonts w:ascii="Rockwell" w:hAnsi="Rockwell"/>
          <w:sz w:val="22"/>
          <w:szCs w:val="22"/>
        </w:rPr>
        <w:t>E</w:t>
      </w:r>
      <w:r w:rsidRPr="008B7F17">
        <w:rPr>
          <w:rFonts w:ascii="Rockwell" w:hAnsi="Rockwell"/>
          <w:sz w:val="22"/>
          <w:szCs w:val="22"/>
        </w:rPr>
        <w:t xml:space="preserve">. </w:t>
      </w:r>
      <w:r>
        <w:rPr>
          <w:rFonts w:ascii="Rockwell" w:hAnsi="Rockwell"/>
          <w:sz w:val="22"/>
          <w:szCs w:val="22"/>
        </w:rPr>
        <w:t>PRIMARY CONTACTS</w:t>
      </w:r>
      <w:r w:rsidRPr="008B7F17">
        <w:rPr>
          <w:rFonts w:ascii="Rockwell" w:hAnsi="Rockwell"/>
          <w:sz w:val="22"/>
          <w:szCs w:val="22"/>
        </w:rPr>
        <w:t>: The primary contact individual</w:t>
      </w:r>
      <w:r>
        <w:rPr>
          <w:rFonts w:ascii="Rockwell" w:hAnsi="Rockwell"/>
          <w:sz w:val="22"/>
          <w:szCs w:val="22"/>
        </w:rPr>
        <w:t>s</w:t>
      </w:r>
      <w:r w:rsidRPr="008B7F17">
        <w:rPr>
          <w:rFonts w:ascii="Rockwell" w:hAnsi="Rockwell"/>
          <w:sz w:val="22"/>
          <w:szCs w:val="22"/>
        </w:rPr>
        <w:t xml:space="preserve"> for this </w:t>
      </w:r>
      <w:r>
        <w:rPr>
          <w:rFonts w:ascii="Rockwell" w:hAnsi="Rockwell"/>
          <w:sz w:val="22"/>
          <w:szCs w:val="22"/>
        </w:rPr>
        <w:t>engagement</w:t>
      </w:r>
      <w:r w:rsidRPr="008B7F17">
        <w:rPr>
          <w:rFonts w:ascii="Rockwell" w:hAnsi="Rockwell"/>
          <w:sz w:val="22"/>
          <w:szCs w:val="22"/>
        </w:rPr>
        <w:t xml:space="preserve"> addendum are as follows (or their named successors):</w:t>
      </w:r>
    </w:p>
    <w:p w14:paraId="798C4A1B" w14:textId="77777777" w:rsidR="00367FFA" w:rsidRDefault="00367FFA" w:rsidP="00C1612C">
      <w:pPr>
        <w:pStyle w:val="BlockText"/>
        <w:tabs>
          <w:tab w:val="left" w:pos="1890"/>
        </w:tabs>
        <w:ind w:left="0"/>
        <w:rPr>
          <w:rFonts w:ascii="Rockwell" w:hAnsi="Rockwell"/>
          <w:sz w:val="22"/>
          <w:szCs w:val="22"/>
        </w:rPr>
      </w:pPr>
    </w:p>
    <w:p w14:paraId="1603D596" w14:textId="77777777" w:rsidR="00191918" w:rsidRPr="000A6491" w:rsidRDefault="00191918" w:rsidP="00367FFA">
      <w:pPr>
        <w:pStyle w:val="BlockText"/>
        <w:tabs>
          <w:tab w:val="left" w:pos="1890"/>
        </w:tabs>
        <w:ind w:left="0"/>
        <w:rPr>
          <w:rFonts w:ascii="Rockwell" w:hAnsi="Rockwell"/>
          <w:sz w:val="22"/>
          <w:szCs w:val="22"/>
          <w:u w:val="single"/>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367FFA" w:rsidRPr="004C3D0C" w14:paraId="3B37ABBF" w14:textId="77777777" w:rsidTr="00367FFA">
        <w:tc>
          <w:tcPr>
            <w:tcW w:w="9432" w:type="dxa"/>
            <w:gridSpan w:val="2"/>
          </w:tcPr>
          <w:p w14:paraId="2C25A500" w14:textId="77777777" w:rsidR="00367FFA" w:rsidRPr="00367FFA" w:rsidRDefault="00367FFA" w:rsidP="004C3D0C">
            <w:pPr>
              <w:pStyle w:val="BlockText"/>
              <w:tabs>
                <w:tab w:val="left" w:pos="1890"/>
              </w:tabs>
              <w:ind w:left="0"/>
              <w:rPr>
                <w:rFonts w:ascii="Rockwell" w:hAnsi="Rockwell"/>
                <w:sz w:val="22"/>
                <w:szCs w:val="22"/>
              </w:rPr>
            </w:pPr>
            <w:r w:rsidRPr="00367FFA">
              <w:rPr>
                <w:rFonts w:ascii="Rockwell" w:hAnsi="Rockwell"/>
                <w:sz w:val="22"/>
                <w:szCs w:val="22"/>
              </w:rPr>
              <w:t>Lead State</w:t>
            </w:r>
          </w:p>
        </w:tc>
      </w:tr>
      <w:tr w:rsidR="00191918" w:rsidRPr="004C3D0C" w14:paraId="7F3B25A6" w14:textId="77777777" w:rsidTr="00367FFA">
        <w:tc>
          <w:tcPr>
            <w:tcW w:w="2178" w:type="dxa"/>
          </w:tcPr>
          <w:p w14:paraId="61C48172" w14:textId="77777777"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Name</w:t>
            </w:r>
          </w:p>
        </w:tc>
        <w:tc>
          <w:tcPr>
            <w:tcW w:w="7254" w:type="dxa"/>
          </w:tcPr>
          <w:p w14:paraId="4AA6E20F" w14:textId="2EE23EE9" w:rsidR="00191918" w:rsidRPr="004C3D0C" w:rsidRDefault="0093189D" w:rsidP="004C3D0C">
            <w:pPr>
              <w:pStyle w:val="BlockText"/>
              <w:tabs>
                <w:tab w:val="left" w:pos="1890"/>
              </w:tabs>
              <w:ind w:left="0"/>
              <w:rPr>
                <w:rFonts w:ascii="Rockwell" w:hAnsi="Rockwell"/>
                <w:sz w:val="22"/>
                <w:szCs w:val="22"/>
              </w:rPr>
            </w:pPr>
            <w:r>
              <w:rPr>
                <w:rFonts w:ascii="Rockwell" w:hAnsi="Rockwell"/>
                <w:sz w:val="22"/>
                <w:szCs w:val="22"/>
              </w:rPr>
              <w:t>Blake Theo Porter</w:t>
            </w:r>
          </w:p>
        </w:tc>
      </w:tr>
      <w:tr w:rsidR="00191918" w:rsidRPr="004C3D0C" w14:paraId="4EFB6E3B" w14:textId="77777777" w:rsidTr="00367FFA">
        <w:tc>
          <w:tcPr>
            <w:tcW w:w="2178" w:type="dxa"/>
          </w:tcPr>
          <w:p w14:paraId="1B204718" w14:textId="77777777"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14:paraId="40542BE0" w14:textId="77777777" w:rsidR="00191918" w:rsidRPr="0093189D" w:rsidRDefault="009A193A" w:rsidP="004C3D0C">
            <w:pPr>
              <w:pStyle w:val="BlockText"/>
              <w:tabs>
                <w:tab w:val="left" w:pos="1890"/>
              </w:tabs>
              <w:ind w:left="0"/>
              <w:rPr>
                <w:rFonts w:ascii="Arial" w:hAnsi="Arial" w:cs="Arial"/>
                <w:sz w:val="22"/>
                <w:szCs w:val="22"/>
              </w:rPr>
            </w:pPr>
            <w:r w:rsidRPr="0093189D">
              <w:rPr>
                <w:rFonts w:ascii="Arial" w:hAnsi="Arial" w:cs="Arial"/>
                <w:sz w:val="22"/>
                <w:szCs w:val="22"/>
              </w:rPr>
              <w:t>State of Utah Division of Purchasing</w:t>
            </w:r>
          </w:p>
          <w:p w14:paraId="78240724" w14:textId="77777777" w:rsidR="00924398" w:rsidRPr="0093189D" w:rsidRDefault="00924398" w:rsidP="004C3D0C">
            <w:pPr>
              <w:pStyle w:val="BlockText"/>
              <w:tabs>
                <w:tab w:val="left" w:pos="1890"/>
              </w:tabs>
              <w:ind w:left="0"/>
              <w:rPr>
                <w:rFonts w:ascii="Arial" w:hAnsi="Arial" w:cs="Arial"/>
                <w:sz w:val="22"/>
                <w:szCs w:val="22"/>
              </w:rPr>
            </w:pPr>
            <w:r w:rsidRPr="0093189D">
              <w:rPr>
                <w:rFonts w:ascii="Arial" w:hAnsi="Arial" w:cs="Arial"/>
                <w:sz w:val="22"/>
                <w:szCs w:val="22"/>
              </w:rPr>
              <w:t>Capitol Hill</w:t>
            </w:r>
          </w:p>
          <w:p w14:paraId="1932D6F5" w14:textId="77777777" w:rsidR="00924398" w:rsidRPr="0093189D" w:rsidRDefault="00924398" w:rsidP="004C3D0C">
            <w:pPr>
              <w:pStyle w:val="BlockText"/>
              <w:tabs>
                <w:tab w:val="left" w:pos="1890"/>
              </w:tabs>
              <w:ind w:left="0"/>
              <w:rPr>
                <w:rFonts w:ascii="Arial" w:hAnsi="Arial" w:cs="Arial"/>
                <w:sz w:val="22"/>
                <w:szCs w:val="22"/>
              </w:rPr>
            </w:pPr>
            <w:r w:rsidRPr="0093189D">
              <w:rPr>
                <w:rFonts w:ascii="Arial" w:hAnsi="Arial" w:cs="Arial"/>
                <w:sz w:val="22"/>
                <w:szCs w:val="22"/>
              </w:rPr>
              <w:lastRenderedPageBreak/>
              <w:t>3150 State Office Building</w:t>
            </w:r>
          </w:p>
          <w:p w14:paraId="4E6D379D" w14:textId="77777777" w:rsidR="00924398" w:rsidRPr="0093189D" w:rsidRDefault="00924398" w:rsidP="009A193A">
            <w:pPr>
              <w:pStyle w:val="BlockText"/>
              <w:tabs>
                <w:tab w:val="left" w:pos="1890"/>
              </w:tabs>
              <w:ind w:left="0"/>
              <w:rPr>
                <w:rFonts w:ascii="Arial" w:hAnsi="Arial" w:cs="Arial"/>
                <w:sz w:val="22"/>
                <w:szCs w:val="22"/>
              </w:rPr>
            </w:pPr>
            <w:r w:rsidRPr="0093189D">
              <w:rPr>
                <w:rFonts w:ascii="Arial" w:hAnsi="Arial" w:cs="Arial"/>
                <w:sz w:val="22"/>
                <w:szCs w:val="22"/>
              </w:rPr>
              <w:t>Salt Lake City, UT  84114</w:t>
            </w:r>
          </w:p>
        </w:tc>
      </w:tr>
      <w:tr w:rsidR="00191918" w:rsidRPr="004C3D0C" w14:paraId="2285C8A8" w14:textId="77777777" w:rsidTr="00367FFA">
        <w:tc>
          <w:tcPr>
            <w:tcW w:w="2178" w:type="dxa"/>
          </w:tcPr>
          <w:p w14:paraId="1EC0B25D" w14:textId="77777777"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lastRenderedPageBreak/>
              <w:t>Telephone</w:t>
            </w:r>
          </w:p>
        </w:tc>
        <w:tc>
          <w:tcPr>
            <w:tcW w:w="7254" w:type="dxa"/>
          </w:tcPr>
          <w:p w14:paraId="618766F6" w14:textId="622F2DAB" w:rsidR="00191918" w:rsidRPr="0093189D" w:rsidRDefault="0093189D" w:rsidP="004C3D0C">
            <w:pPr>
              <w:pStyle w:val="BlockText"/>
              <w:tabs>
                <w:tab w:val="left" w:pos="1890"/>
              </w:tabs>
              <w:ind w:left="0"/>
              <w:rPr>
                <w:rFonts w:ascii="Arial" w:hAnsi="Arial" w:cs="Arial"/>
                <w:sz w:val="22"/>
                <w:szCs w:val="22"/>
              </w:rPr>
            </w:pPr>
            <w:r w:rsidRPr="0093189D">
              <w:rPr>
                <w:rFonts w:ascii="Arial" w:hAnsi="Arial" w:cs="Arial"/>
                <w:sz w:val="22"/>
                <w:szCs w:val="22"/>
              </w:rPr>
              <w:t>(801) 957-7136</w:t>
            </w:r>
          </w:p>
        </w:tc>
      </w:tr>
      <w:tr w:rsidR="00191918" w:rsidRPr="004C3D0C" w14:paraId="2340E6F7" w14:textId="77777777" w:rsidTr="00367FFA">
        <w:tc>
          <w:tcPr>
            <w:tcW w:w="2178" w:type="dxa"/>
          </w:tcPr>
          <w:p w14:paraId="016F8DFB" w14:textId="77777777"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14:paraId="2FA68B75" w14:textId="77777777" w:rsidR="00191918" w:rsidRPr="0093189D" w:rsidRDefault="00191918" w:rsidP="004C3D0C">
            <w:pPr>
              <w:pStyle w:val="BlockText"/>
              <w:tabs>
                <w:tab w:val="left" w:pos="1890"/>
              </w:tabs>
              <w:ind w:left="0"/>
              <w:rPr>
                <w:rFonts w:ascii="Arial" w:hAnsi="Arial" w:cs="Arial"/>
                <w:sz w:val="22"/>
                <w:szCs w:val="22"/>
              </w:rPr>
            </w:pPr>
          </w:p>
        </w:tc>
      </w:tr>
      <w:tr w:rsidR="00191918" w:rsidRPr="004C3D0C" w14:paraId="289A5FBF" w14:textId="77777777" w:rsidTr="00367FFA">
        <w:tc>
          <w:tcPr>
            <w:tcW w:w="2178" w:type="dxa"/>
          </w:tcPr>
          <w:p w14:paraId="0BE96072" w14:textId="77777777"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14:paraId="1325B4EB" w14:textId="36863C24" w:rsidR="00191918" w:rsidRPr="0093189D" w:rsidRDefault="0093189D" w:rsidP="004C3D0C">
            <w:pPr>
              <w:pStyle w:val="BlockText"/>
              <w:tabs>
                <w:tab w:val="left" w:pos="1890"/>
              </w:tabs>
              <w:ind w:left="0"/>
              <w:rPr>
                <w:rFonts w:ascii="Arial" w:hAnsi="Arial" w:cs="Arial"/>
                <w:sz w:val="22"/>
                <w:szCs w:val="22"/>
              </w:rPr>
            </w:pPr>
            <w:hyperlink r:id="rId8" w:history="1">
              <w:r w:rsidRPr="0093189D">
                <w:rPr>
                  <w:rStyle w:val="Hyperlink"/>
                  <w:rFonts w:ascii="Arial" w:hAnsi="Arial" w:cs="Arial"/>
                  <w:sz w:val="22"/>
                  <w:szCs w:val="22"/>
                </w:rPr>
                <w:t>btporter@utah.gov</w:t>
              </w:r>
            </w:hyperlink>
          </w:p>
        </w:tc>
      </w:tr>
    </w:tbl>
    <w:p w14:paraId="4557DF57" w14:textId="77777777" w:rsidR="00C1612C" w:rsidRPr="00577527" w:rsidRDefault="00C1612C" w:rsidP="00367FFA">
      <w:pPr>
        <w:pStyle w:val="BlockText"/>
        <w:tabs>
          <w:tab w:val="left" w:pos="1890"/>
        </w:tabs>
        <w:ind w:left="0"/>
        <w:rPr>
          <w:rFonts w:ascii="Rockwell" w:hAnsi="Rockwell"/>
          <w:sz w:val="22"/>
          <w:szCs w:val="22"/>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367FFA" w:rsidRPr="00577527" w14:paraId="7F5DF399" w14:textId="77777777" w:rsidTr="00367FFA">
        <w:tc>
          <w:tcPr>
            <w:tcW w:w="9432" w:type="dxa"/>
            <w:gridSpan w:val="2"/>
            <w:tcBorders>
              <w:top w:val="single" w:sz="4" w:space="0" w:color="000000"/>
              <w:left w:val="single" w:sz="4" w:space="0" w:color="000000"/>
              <w:bottom w:val="single" w:sz="4" w:space="0" w:color="000000"/>
              <w:right w:val="single" w:sz="4" w:space="0" w:color="000000"/>
            </w:tcBorders>
          </w:tcPr>
          <w:p w14:paraId="571FF099" w14:textId="77777777" w:rsidR="00367FFA" w:rsidRPr="005B3048" w:rsidRDefault="00367FFA" w:rsidP="00FE5199">
            <w:pPr>
              <w:pStyle w:val="BlockText"/>
              <w:tabs>
                <w:tab w:val="left" w:pos="1890"/>
              </w:tabs>
              <w:ind w:left="0"/>
              <w:rPr>
                <w:rFonts w:ascii="Rockwell" w:hAnsi="Rockwell"/>
                <w:sz w:val="22"/>
                <w:szCs w:val="22"/>
                <w:highlight w:val="yellow"/>
              </w:rPr>
            </w:pPr>
            <w:r>
              <w:rPr>
                <w:rFonts w:ascii="Rockwell" w:hAnsi="Rockwell"/>
                <w:sz w:val="22"/>
                <w:szCs w:val="22"/>
              </w:rPr>
              <w:t xml:space="preserve">Authorized </w:t>
            </w:r>
            <w:r w:rsidRPr="00577527">
              <w:rPr>
                <w:rFonts w:ascii="Rockwell" w:hAnsi="Rockwell"/>
                <w:sz w:val="22"/>
                <w:szCs w:val="22"/>
              </w:rPr>
              <w:t>Contractor</w:t>
            </w:r>
          </w:p>
        </w:tc>
      </w:tr>
      <w:tr w:rsidR="0026761B" w:rsidRPr="00577527" w14:paraId="1222563E" w14:textId="77777777" w:rsidTr="00367FFA">
        <w:tc>
          <w:tcPr>
            <w:tcW w:w="2178" w:type="dxa"/>
            <w:tcBorders>
              <w:top w:val="single" w:sz="4" w:space="0" w:color="000000"/>
              <w:left w:val="single" w:sz="4" w:space="0" w:color="000000"/>
              <w:bottom w:val="single" w:sz="4" w:space="0" w:color="000000"/>
              <w:right w:val="single" w:sz="4" w:space="0" w:color="000000"/>
            </w:tcBorders>
            <w:hideMark/>
          </w:tcPr>
          <w:p w14:paraId="52572280" w14:textId="77777777" w:rsidR="0026761B" w:rsidRPr="00577527" w:rsidRDefault="0026761B">
            <w:pPr>
              <w:pStyle w:val="BlockText"/>
              <w:tabs>
                <w:tab w:val="left" w:pos="1890"/>
              </w:tabs>
              <w:ind w:left="0"/>
              <w:jc w:val="right"/>
              <w:rPr>
                <w:rFonts w:ascii="Rockwell" w:hAnsi="Rockwell"/>
                <w:sz w:val="22"/>
                <w:szCs w:val="22"/>
              </w:rPr>
            </w:pPr>
            <w:r w:rsidRPr="00577527">
              <w:rPr>
                <w:rFonts w:ascii="Rockwell" w:hAnsi="Rockwell"/>
                <w:sz w:val="22"/>
                <w:szCs w:val="22"/>
              </w:rPr>
              <w:t>Name</w:t>
            </w:r>
          </w:p>
        </w:tc>
        <w:tc>
          <w:tcPr>
            <w:tcW w:w="7254" w:type="dxa"/>
            <w:tcBorders>
              <w:top w:val="single" w:sz="4" w:space="0" w:color="000000"/>
              <w:left w:val="single" w:sz="4" w:space="0" w:color="000000"/>
              <w:bottom w:val="single" w:sz="4" w:space="0" w:color="000000"/>
              <w:right w:val="single" w:sz="4" w:space="0" w:color="000000"/>
            </w:tcBorders>
          </w:tcPr>
          <w:p w14:paraId="73D37452" w14:textId="77777777" w:rsidR="0026761B" w:rsidRPr="00367FFA" w:rsidRDefault="00367FFA" w:rsidP="00FE5199">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rsidRPr="00577527" w14:paraId="6E2F5510" w14:textId="77777777" w:rsidTr="00367FFA">
        <w:tc>
          <w:tcPr>
            <w:tcW w:w="2178" w:type="dxa"/>
            <w:tcBorders>
              <w:top w:val="single" w:sz="4" w:space="0" w:color="000000"/>
              <w:left w:val="single" w:sz="4" w:space="0" w:color="000000"/>
              <w:bottom w:val="single" w:sz="4" w:space="0" w:color="000000"/>
              <w:right w:val="single" w:sz="4" w:space="0" w:color="000000"/>
            </w:tcBorders>
            <w:hideMark/>
          </w:tcPr>
          <w:p w14:paraId="4A534417" w14:textId="77777777" w:rsidR="00367FFA" w:rsidRPr="00577527" w:rsidRDefault="00367FFA" w:rsidP="00367FFA">
            <w:pPr>
              <w:pStyle w:val="BlockText"/>
              <w:tabs>
                <w:tab w:val="left" w:pos="1890"/>
              </w:tabs>
              <w:ind w:left="0"/>
              <w:jc w:val="right"/>
              <w:rPr>
                <w:rFonts w:ascii="Rockwell" w:hAnsi="Rockwell"/>
                <w:sz w:val="22"/>
                <w:szCs w:val="22"/>
              </w:rPr>
            </w:pPr>
            <w:r w:rsidRPr="00577527">
              <w:rPr>
                <w:rFonts w:ascii="Rockwell" w:hAnsi="Rockwell"/>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tcPr>
          <w:p w14:paraId="77680FB4" w14:textId="77777777" w:rsidR="00367FFA" w:rsidRPr="00367FFA" w:rsidRDefault="00367FFA" w:rsidP="00367FFA">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rsidRPr="00577527" w14:paraId="0DE804AA" w14:textId="77777777" w:rsidTr="00367FFA">
        <w:tc>
          <w:tcPr>
            <w:tcW w:w="2178" w:type="dxa"/>
            <w:tcBorders>
              <w:top w:val="single" w:sz="4" w:space="0" w:color="000000"/>
              <w:left w:val="single" w:sz="4" w:space="0" w:color="000000"/>
              <w:bottom w:val="single" w:sz="4" w:space="0" w:color="000000"/>
              <w:right w:val="single" w:sz="4" w:space="0" w:color="000000"/>
            </w:tcBorders>
            <w:hideMark/>
          </w:tcPr>
          <w:p w14:paraId="28DF3D93" w14:textId="77777777" w:rsidR="00367FFA" w:rsidRPr="00577527" w:rsidRDefault="00367FFA" w:rsidP="00367FFA">
            <w:pPr>
              <w:pStyle w:val="BlockText"/>
              <w:tabs>
                <w:tab w:val="left" w:pos="1890"/>
              </w:tabs>
              <w:ind w:left="0"/>
              <w:jc w:val="right"/>
              <w:rPr>
                <w:rFonts w:ascii="Rockwell" w:hAnsi="Rockwell"/>
                <w:sz w:val="22"/>
                <w:szCs w:val="22"/>
              </w:rPr>
            </w:pPr>
            <w:r w:rsidRPr="00577527">
              <w:rPr>
                <w:rFonts w:ascii="Rockwell" w:hAnsi="Rockwell"/>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tcPr>
          <w:p w14:paraId="174A067F" w14:textId="77777777" w:rsidR="00367FFA" w:rsidRPr="00367FFA" w:rsidRDefault="00367FFA" w:rsidP="00367FFA">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rsidRPr="00577527" w14:paraId="593B8CDD" w14:textId="77777777" w:rsidTr="00367FFA">
        <w:tc>
          <w:tcPr>
            <w:tcW w:w="2178" w:type="dxa"/>
            <w:tcBorders>
              <w:top w:val="single" w:sz="4" w:space="0" w:color="000000"/>
              <w:left w:val="single" w:sz="4" w:space="0" w:color="000000"/>
              <w:bottom w:val="single" w:sz="4" w:space="0" w:color="000000"/>
              <w:right w:val="single" w:sz="4" w:space="0" w:color="000000"/>
            </w:tcBorders>
            <w:hideMark/>
          </w:tcPr>
          <w:p w14:paraId="1907AF06" w14:textId="77777777" w:rsidR="00367FFA" w:rsidRPr="00577527" w:rsidRDefault="00367FFA" w:rsidP="00367FFA">
            <w:pPr>
              <w:pStyle w:val="BlockText"/>
              <w:tabs>
                <w:tab w:val="left" w:pos="1890"/>
              </w:tabs>
              <w:ind w:left="0"/>
              <w:jc w:val="right"/>
              <w:rPr>
                <w:rFonts w:ascii="Rockwell" w:hAnsi="Rockwell"/>
                <w:sz w:val="22"/>
                <w:szCs w:val="22"/>
              </w:rPr>
            </w:pPr>
            <w:r w:rsidRPr="00577527">
              <w:rPr>
                <w:rFonts w:ascii="Rockwell" w:hAnsi="Rockwell"/>
                <w:sz w:val="22"/>
                <w:szCs w:val="22"/>
              </w:rPr>
              <w:t>Fax</w:t>
            </w:r>
          </w:p>
        </w:tc>
        <w:tc>
          <w:tcPr>
            <w:tcW w:w="7254" w:type="dxa"/>
            <w:tcBorders>
              <w:top w:val="single" w:sz="4" w:space="0" w:color="000000"/>
              <w:left w:val="single" w:sz="4" w:space="0" w:color="000000"/>
              <w:bottom w:val="single" w:sz="4" w:space="0" w:color="000000"/>
              <w:right w:val="single" w:sz="4" w:space="0" w:color="000000"/>
            </w:tcBorders>
          </w:tcPr>
          <w:p w14:paraId="56D234AC" w14:textId="77777777" w:rsidR="00367FFA" w:rsidRPr="00367FFA" w:rsidRDefault="00367FFA" w:rsidP="00367FFA">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14:paraId="001C6057" w14:textId="77777777" w:rsidTr="00367FFA">
        <w:tc>
          <w:tcPr>
            <w:tcW w:w="2178" w:type="dxa"/>
            <w:tcBorders>
              <w:top w:val="single" w:sz="4" w:space="0" w:color="000000"/>
              <w:left w:val="single" w:sz="4" w:space="0" w:color="000000"/>
              <w:bottom w:val="single" w:sz="4" w:space="0" w:color="000000"/>
              <w:right w:val="single" w:sz="4" w:space="0" w:color="000000"/>
            </w:tcBorders>
            <w:hideMark/>
          </w:tcPr>
          <w:p w14:paraId="5C97E714" w14:textId="77777777" w:rsidR="00367FFA" w:rsidRPr="00577527" w:rsidRDefault="00367FFA" w:rsidP="00367FFA">
            <w:pPr>
              <w:pStyle w:val="BlockText"/>
              <w:tabs>
                <w:tab w:val="left" w:pos="1890"/>
              </w:tabs>
              <w:ind w:left="0"/>
              <w:jc w:val="right"/>
              <w:rPr>
                <w:rFonts w:ascii="Rockwell" w:hAnsi="Rockwell"/>
                <w:sz w:val="22"/>
                <w:szCs w:val="22"/>
              </w:rPr>
            </w:pPr>
            <w:r w:rsidRPr="00577527">
              <w:rPr>
                <w:rFonts w:ascii="Rockwell" w:hAnsi="Rockwell"/>
                <w:sz w:val="22"/>
                <w:szCs w:val="22"/>
              </w:rPr>
              <w:t>E-mail</w:t>
            </w:r>
          </w:p>
        </w:tc>
        <w:tc>
          <w:tcPr>
            <w:tcW w:w="7254" w:type="dxa"/>
            <w:tcBorders>
              <w:top w:val="single" w:sz="4" w:space="0" w:color="000000"/>
              <w:left w:val="single" w:sz="4" w:space="0" w:color="000000"/>
              <w:bottom w:val="single" w:sz="4" w:space="0" w:color="000000"/>
              <w:right w:val="single" w:sz="4" w:space="0" w:color="000000"/>
            </w:tcBorders>
          </w:tcPr>
          <w:p w14:paraId="4A88E094" w14:textId="77777777" w:rsidR="00367FFA" w:rsidRPr="00367FFA" w:rsidRDefault="00367FFA" w:rsidP="00367FFA">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bl>
    <w:p w14:paraId="5BA8A386" w14:textId="77777777" w:rsidR="00367FFA" w:rsidRDefault="00367FFA" w:rsidP="00A06868">
      <w:pPr>
        <w:pStyle w:val="BlockText"/>
        <w:tabs>
          <w:tab w:val="left" w:pos="1890"/>
        </w:tabs>
        <w:ind w:left="432" w:hanging="992"/>
        <w:jc w:val="left"/>
        <w:rPr>
          <w:rFonts w:ascii="Rockwell" w:hAnsi="Rockwell"/>
          <w:b/>
          <w:sz w:val="22"/>
          <w:szCs w:val="22"/>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367FFA" w:rsidRPr="00577527" w14:paraId="70830458" w14:textId="77777777" w:rsidTr="00376E96">
        <w:tc>
          <w:tcPr>
            <w:tcW w:w="9432" w:type="dxa"/>
            <w:gridSpan w:val="2"/>
            <w:tcBorders>
              <w:top w:val="single" w:sz="4" w:space="0" w:color="000000"/>
              <w:left w:val="single" w:sz="4" w:space="0" w:color="000000"/>
              <w:bottom w:val="single" w:sz="4" w:space="0" w:color="000000"/>
              <w:right w:val="single" w:sz="4" w:space="0" w:color="000000"/>
            </w:tcBorders>
          </w:tcPr>
          <w:p w14:paraId="6F96352D" w14:textId="77777777" w:rsidR="00367FFA" w:rsidRPr="005B3048" w:rsidRDefault="00367FFA" w:rsidP="00376E96">
            <w:pPr>
              <w:pStyle w:val="BlockText"/>
              <w:tabs>
                <w:tab w:val="left" w:pos="1890"/>
              </w:tabs>
              <w:ind w:left="0"/>
              <w:rPr>
                <w:rFonts w:ascii="Rockwell" w:hAnsi="Rockwell"/>
                <w:sz w:val="22"/>
                <w:szCs w:val="22"/>
                <w:highlight w:val="yellow"/>
              </w:rPr>
            </w:pPr>
            <w:r>
              <w:rPr>
                <w:rFonts w:ascii="Rockwell" w:hAnsi="Rockwell"/>
                <w:sz w:val="22"/>
                <w:szCs w:val="22"/>
              </w:rPr>
              <w:t>Fulfillment Partner</w:t>
            </w:r>
          </w:p>
        </w:tc>
      </w:tr>
      <w:tr w:rsidR="00367FFA" w:rsidRPr="00577527" w14:paraId="5EF6B82A"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6D4A8DB1"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Name</w:t>
            </w:r>
          </w:p>
        </w:tc>
        <w:tc>
          <w:tcPr>
            <w:tcW w:w="7254" w:type="dxa"/>
            <w:tcBorders>
              <w:top w:val="single" w:sz="4" w:space="0" w:color="000000"/>
              <w:left w:val="single" w:sz="4" w:space="0" w:color="000000"/>
              <w:bottom w:val="single" w:sz="4" w:space="0" w:color="000000"/>
              <w:right w:val="single" w:sz="4" w:space="0" w:color="000000"/>
            </w:tcBorders>
          </w:tcPr>
          <w:p w14:paraId="602AA487" w14:textId="77777777" w:rsidR="00367FFA" w:rsidRPr="00367FFA" w:rsidRDefault="00367FFA" w:rsidP="00376E96">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rsidRPr="00577527" w14:paraId="50050161"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3A041D64"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tcPr>
          <w:p w14:paraId="4AE86204" w14:textId="77777777" w:rsidR="00367FFA" w:rsidRPr="00367FFA" w:rsidRDefault="00367FFA" w:rsidP="00376E96">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rsidRPr="00577527" w14:paraId="451445FA"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6B12BC7A"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tcPr>
          <w:p w14:paraId="48D59725" w14:textId="77777777" w:rsidR="00367FFA" w:rsidRPr="00367FFA" w:rsidRDefault="00367FFA" w:rsidP="00376E96">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rsidRPr="00577527" w14:paraId="57CA8C6A"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35CD5200"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Fax</w:t>
            </w:r>
          </w:p>
        </w:tc>
        <w:tc>
          <w:tcPr>
            <w:tcW w:w="7254" w:type="dxa"/>
            <w:tcBorders>
              <w:top w:val="single" w:sz="4" w:space="0" w:color="000000"/>
              <w:left w:val="single" w:sz="4" w:space="0" w:color="000000"/>
              <w:bottom w:val="single" w:sz="4" w:space="0" w:color="000000"/>
              <w:right w:val="single" w:sz="4" w:space="0" w:color="000000"/>
            </w:tcBorders>
          </w:tcPr>
          <w:p w14:paraId="20CF9D19" w14:textId="77777777" w:rsidR="00367FFA" w:rsidRPr="00367FFA" w:rsidRDefault="00367FFA" w:rsidP="00376E96">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r w:rsidR="00367FFA" w14:paraId="2E98DB04"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1079B187"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E-mail</w:t>
            </w:r>
          </w:p>
        </w:tc>
        <w:tc>
          <w:tcPr>
            <w:tcW w:w="7254" w:type="dxa"/>
            <w:tcBorders>
              <w:top w:val="single" w:sz="4" w:space="0" w:color="000000"/>
              <w:left w:val="single" w:sz="4" w:space="0" w:color="000000"/>
              <w:bottom w:val="single" w:sz="4" w:space="0" w:color="000000"/>
              <w:right w:val="single" w:sz="4" w:space="0" w:color="000000"/>
            </w:tcBorders>
          </w:tcPr>
          <w:p w14:paraId="279C348D" w14:textId="77777777" w:rsidR="00367FFA" w:rsidRPr="00367FFA" w:rsidRDefault="00367FFA" w:rsidP="00376E96">
            <w:pPr>
              <w:pStyle w:val="BlockText"/>
              <w:tabs>
                <w:tab w:val="left" w:pos="1890"/>
              </w:tabs>
              <w:ind w:left="0"/>
              <w:rPr>
                <w:rFonts w:ascii="Rockwell" w:hAnsi="Rockwell"/>
                <w:color w:val="FF0000"/>
                <w:sz w:val="22"/>
                <w:szCs w:val="22"/>
              </w:rPr>
            </w:pPr>
            <w:r w:rsidRPr="00367FFA">
              <w:rPr>
                <w:rFonts w:ascii="Rockwell" w:hAnsi="Rockwell"/>
                <w:color w:val="FF0000"/>
                <w:sz w:val="22"/>
                <w:szCs w:val="22"/>
              </w:rPr>
              <w:t>[insert from VL 17-18 Vendor Information Page]</w:t>
            </w:r>
          </w:p>
        </w:tc>
      </w:tr>
    </w:tbl>
    <w:p w14:paraId="39170178" w14:textId="77777777" w:rsidR="00467178" w:rsidRDefault="000A6491" w:rsidP="00C1612C">
      <w:pPr>
        <w:pStyle w:val="BlockText"/>
        <w:tabs>
          <w:tab w:val="left" w:pos="1890"/>
        </w:tabs>
        <w:ind w:left="0"/>
        <w:jc w:val="left"/>
        <w:rPr>
          <w:rFonts w:ascii="Rockwell" w:hAnsi="Rockwell"/>
          <w:sz w:val="22"/>
          <w:szCs w:val="22"/>
        </w:rPr>
      </w:pPr>
      <w:r>
        <w:rPr>
          <w:rFonts w:ascii="Rockwell" w:hAnsi="Rockwell"/>
          <w:sz w:val="22"/>
          <w:szCs w:val="22"/>
        </w:rPr>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367FFA" w:rsidRPr="00577527" w14:paraId="15852BF7" w14:textId="77777777" w:rsidTr="00376E96">
        <w:tc>
          <w:tcPr>
            <w:tcW w:w="9432" w:type="dxa"/>
            <w:gridSpan w:val="2"/>
            <w:tcBorders>
              <w:top w:val="single" w:sz="4" w:space="0" w:color="000000"/>
              <w:left w:val="single" w:sz="4" w:space="0" w:color="000000"/>
              <w:bottom w:val="single" w:sz="4" w:space="0" w:color="000000"/>
              <w:right w:val="single" w:sz="4" w:space="0" w:color="000000"/>
            </w:tcBorders>
          </w:tcPr>
          <w:p w14:paraId="42A02A57" w14:textId="77777777" w:rsidR="00367FFA" w:rsidRPr="005B3048" w:rsidRDefault="00367FFA" w:rsidP="00376E96">
            <w:pPr>
              <w:pStyle w:val="BlockText"/>
              <w:tabs>
                <w:tab w:val="left" w:pos="1890"/>
              </w:tabs>
              <w:ind w:left="0"/>
              <w:rPr>
                <w:rFonts w:ascii="Rockwell" w:hAnsi="Rockwell"/>
                <w:sz w:val="22"/>
                <w:szCs w:val="22"/>
                <w:highlight w:val="yellow"/>
              </w:rPr>
            </w:pPr>
            <w:r>
              <w:rPr>
                <w:rFonts w:ascii="Rockwell" w:hAnsi="Rockwell"/>
                <w:sz w:val="22"/>
                <w:szCs w:val="22"/>
              </w:rPr>
              <w:t>Engaging Entity</w:t>
            </w:r>
          </w:p>
        </w:tc>
      </w:tr>
      <w:tr w:rsidR="00367FFA" w:rsidRPr="00577527" w14:paraId="1AED4878"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30F46CD6"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Name</w:t>
            </w:r>
          </w:p>
        </w:tc>
        <w:tc>
          <w:tcPr>
            <w:tcW w:w="7254" w:type="dxa"/>
            <w:tcBorders>
              <w:top w:val="single" w:sz="4" w:space="0" w:color="000000"/>
              <w:left w:val="single" w:sz="4" w:space="0" w:color="000000"/>
              <w:bottom w:val="single" w:sz="4" w:space="0" w:color="000000"/>
              <w:right w:val="single" w:sz="4" w:space="0" w:color="000000"/>
            </w:tcBorders>
          </w:tcPr>
          <w:p w14:paraId="2C0019DF" w14:textId="77777777" w:rsidR="00367FFA" w:rsidRPr="00367FFA" w:rsidRDefault="00367FFA"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rsidRPr="00577527" w14:paraId="14879DD2"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1C01EFE0"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tcPr>
          <w:p w14:paraId="115C1468"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rsidRPr="00577527" w14:paraId="0175CAB4"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31BE3212"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tcPr>
          <w:p w14:paraId="68939987"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rsidRPr="00577527" w14:paraId="0C096155"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1EEE1C22"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Fax</w:t>
            </w:r>
          </w:p>
        </w:tc>
        <w:tc>
          <w:tcPr>
            <w:tcW w:w="7254" w:type="dxa"/>
            <w:tcBorders>
              <w:top w:val="single" w:sz="4" w:space="0" w:color="000000"/>
              <w:left w:val="single" w:sz="4" w:space="0" w:color="000000"/>
              <w:bottom w:val="single" w:sz="4" w:space="0" w:color="000000"/>
              <w:right w:val="single" w:sz="4" w:space="0" w:color="000000"/>
            </w:tcBorders>
          </w:tcPr>
          <w:p w14:paraId="2FB9F56F"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14:paraId="14851A0F"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5EE7A5F9"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E-mail</w:t>
            </w:r>
          </w:p>
        </w:tc>
        <w:tc>
          <w:tcPr>
            <w:tcW w:w="7254" w:type="dxa"/>
            <w:tcBorders>
              <w:top w:val="single" w:sz="4" w:space="0" w:color="000000"/>
              <w:left w:val="single" w:sz="4" w:space="0" w:color="000000"/>
              <w:bottom w:val="single" w:sz="4" w:space="0" w:color="000000"/>
              <w:right w:val="single" w:sz="4" w:space="0" w:color="000000"/>
            </w:tcBorders>
          </w:tcPr>
          <w:p w14:paraId="77D72A77"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bl>
    <w:p w14:paraId="51456A9E" w14:textId="77777777" w:rsidR="00367FFA" w:rsidRDefault="00367FFA" w:rsidP="00D86A6C">
      <w:pPr>
        <w:pStyle w:val="BlockText"/>
        <w:tabs>
          <w:tab w:val="left" w:pos="1890"/>
        </w:tabs>
        <w:ind w:left="432" w:hanging="992"/>
        <w:jc w:val="left"/>
        <w:rPr>
          <w:rFonts w:ascii="Rockwell" w:hAnsi="Rockwell"/>
          <w:sz w:val="22"/>
          <w:szCs w:val="22"/>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367FFA" w:rsidRPr="00577527" w14:paraId="0B8E33A6" w14:textId="77777777" w:rsidTr="00376E96">
        <w:tc>
          <w:tcPr>
            <w:tcW w:w="9432" w:type="dxa"/>
            <w:gridSpan w:val="2"/>
            <w:tcBorders>
              <w:top w:val="single" w:sz="4" w:space="0" w:color="000000"/>
              <w:left w:val="single" w:sz="4" w:space="0" w:color="000000"/>
              <w:bottom w:val="single" w:sz="4" w:space="0" w:color="000000"/>
              <w:right w:val="single" w:sz="4" w:space="0" w:color="000000"/>
            </w:tcBorders>
          </w:tcPr>
          <w:p w14:paraId="6F181FF0" w14:textId="77777777" w:rsidR="00367FFA" w:rsidRPr="005B3048" w:rsidRDefault="00367FFA" w:rsidP="00376E96">
            <w:pPr>
              <w:pStyle w:val="BlockText"/>
              <w:tabs>
                <w:tab w:val="left" w:pos="1890"/>
              </w:tabs>
              <w:ind w:left="0"/>
              <w:rPr>
                <w:rFonts w:ascii="Rockwell" w:hAnsi="Rockwell"/>
                <w:sz w:val="22"/>
                <w:szCs w:val="22"/>
                <w:highlight w:val="yellow"/>
              </w:rPr>
            </w:pPr>
            <w:r>
              <w:rPr>
                <w:rFonts w:ascii="Rockwell" w:hAnsi="Rockwell"/>
                <w:sz w:val="22"/>
                <w:szCs w:val="22"/>
              </w:rPr>
              <w:t>Engaging Entity Billing Contact Information</w:t>
            </w:r>
          </w:p>
        </w:tc>
      </w:tr>
      <w:tr w:rsidR="00367FFA" w:rsidRPr="00577527" w14:paraId="4370B732"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69602BB6"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Name</w:t>
            </w:r>
          </w:p>
        </w:tc>
        <w:tc>
          <w:tcPr>
            <w:tcW w:w="7254" w:type="dxa"/>
            <w:tcBorders>
              <w:top w:val="single" w:sz="4" w:space="0" w:color="000000"/>
              <w:left w:val="single" w:sz="4" w:space="0" w:color="000000"/>
              <w:bottom w:val="single" w:sz="4" w:space="0" w:color="000000"/>
              <w:right w:val="single" w:sz="4" w:space="0" w:color="000000"/>
            </w:tcBorders>
          </w:tcPr>
          <w:p w14:paraId="2979DF1A" w14:textId="77777777" w:rsidR="00367FFA" w:rsidRPr="00367FFA" w:rsidRDefault="00367FFA"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rsidRPr="00577527" w14:paraId="6536B104"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5630CF55"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tcPr>
          <w:p w14:paraId="298EC560"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rsidRPr="00577527" w14:paraId="539F3AAA"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7E31C8AE"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tcPr>
          <w:p w14:paraId="56ECC06F"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rsidRPr="00577527" w14:paraId="2BF1F45E"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1E9A6B85"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Fax</w:t>
            </w:r>
          </w:p>
        </w:tc>
        <w:tc>
          <w:tcPr>
            <w:tcW w:w="7254" w:type="dxa"/>
            <w:tcBorders>
              <w:top w:val="single" w:sz="4" w:space="0" w:color="000000"/>
              <w:left w:val="single" w:sz="4" w:space="0" w:color="000000"/>
              <w:bottom w:val="single" w:sz="4" w:space="0" w:color="000000"/>
              <w:right w:val="single" w:sz="4" w:space="0" w:color="000000"/>
            </w:tcBorders>
          </w:tcPr>
          <w:p w14:paraId="251B860A"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[input your information]</w:t>
            </w:r>
          </w:p>
        </w:tc>
      </w:tr>
      <w:tr w:rsidR="00367FFA" w14:paraId="53750568" w14:textId="77777777" w:rsidTr="00376E96">
        <w:tc>
          <w:tcPr>
            <w:tcW w:w="2178" w:type="dxa"/>
            <w:tcBorders>
              <w:top w:val="single" w:sz="4" w:space="0" w:color="000000"/>
              <w:left w:val="single" w:sz="4" w:space="0" w:color="000000"/>
              <w:bottom w:val="single" w:sz="4" w:space="0" w:color="000000"/>
              <w:right w:val="single" w:sz="4" w:space="0" w:color="000000"/>
            </w:tcBorders>
            <w:hideMark/>
          </w:tcPr>
          <w:p w14:paraId="7C387F9B" w14:textId="77777777" w:rsidR="00367FFA" w:rsidRPr="00577527" w:rsidRDefault="00367FFA" w:rsidP="00376E96">
            <w:pPr>
              <w:pStyle w:val="BlockText"/>
              <w:tabs>
                <w:tab w:val="left" w:pos="1890"/>
              </w:tabs>
              <w:ind w:left="0"/>
              <w:jc w:val="right"/>
              <w:rPr>
                <w:rFonts w:ascii="Rockwell" w:hAnsi="Rockwell"/>
                <w:sz w:val="22"/>
                <w:szCs w:val="22"/>
              </w:rPr>
            </w:pPr>
            <w:r w:rsidRPr="00577527">
              <w:rPr>
                <w:rFonts w:ascii="Rockwell" w:hAnsi="Rockwell"/>
                <w:sz w:val="22"/>
                <w:szCs w:val="22"/>
              </w:rPr>
              <w:t>E-mail</w:t>
            </w:r>
          </w:p>
        </w:tc>
        <w:tc>
          <w:tcPr>
            <w:tcW w:w="7254" w:type="dxa"/>
            <w:tcBorders>
              <w:top w:val="single" w:sz="4" w:space="0" w:color="000000"/>
              <w:left w:val="single" w:sz="4" w:space="0" w:color="000000"/>
              <w:bottom w:val="single" w:sz="4" w:space="0" w:color="000000"/>
              <w:right w:val="single" w:sz="4" w:space="0" w:color="000000"/>
            </w:tcBorders>
          </w:tcPr>
          <w:p w14:paraId="1E8445C3" w14:textId="77777777" w:rsidR="00367FFA" w:rsidRPr="00367FFA" w:rsidRDefault="00C06668" w:rsidP="00376E96">
            <w:pPr>
              <w:pStyle w:val="BlockText"/>
              <w:tabs>
                <w:tab w:val="left" w:pos="1890"/>
              </w:tabs>
              <w:ind w:left="0"/>
              <w:rPr>
                <w:rFonts w:ascii="Rockwell" w:hAnsi="Rockwell"/>
                <w:color w:val="FF0000"/>
                <w:sz w:val="22"/>
                <w:szCs w:val="22"/>
              </w:rPr>
            </w:pPr>
            <w:r>
              <w:rPr>
                <w:rFonts w:ascii="Rockwell" w:hAnsi="Rockwell"/>
                <w:color w:val="FF0000"/>
                <w:sz w:val="22"/>
                <w:szCs w:val="22"/>
              </w:rPr>
              <w:t xml:space="preserve">[input your </w:t>
            </w:r>
            <w:proofErr w:type="gramStart"/>
            <w:r>
              <w:rPr>
                <w:rFonts w:ascii="Rockwell" w:hAnsi="Rockwell"/>
                <w:color w:val="FF0000"/>
                <w:sz w:val="22"/>
                <w:szCs w:val="22"/>
              </w:rPr>
              <w:t xml:space="preserve">information]   </w:t>
            </w:r>
            <w:proofErr w:type="gramEnd"/>
            <w:r>
              <w:rPr>
                <w:rFonts w:ascii="Rockwell" w:hAnsi="Rockwell"/>
                <w:color w:val="FF0000"/>
                <w:sz w:val="22"/>
                <w:szCs w:val="22"/>
              </w:rPr>
              <w:t xml:space="preserve"> </w:t>
            </w:r>
          </w:p>
        </w:tc>
      </w:tr>
    </w:tbl>
    <w:p w14:paraId="4B5D5021" w14:textId="77777777" w:rsidR="00A64C7A" w:rsidRDefault="00A64C7A" w:rsidP="00367FFA">
      <w:pPr>
        <w:pStyle w:val="BlockText"/>
        <w:tabs>
          <w:tab w:val="left" w:pos="1890"/>
        </w:tabs>
        <w:ind w:left="0"/>
        <w:jc w:val="left"/>
        <w:rPr>
          <w:rFonts w:ascii="Rockwell" w:hAnsi="Rockwell"/>
          <w:b/>
          <w:sz w:val="22"/>
          <w:szCs w:val="22"/>
        </w:rPr>
      </w:pPr>
    </w:p>
    <w:p w14:paraId="55D7EAA9" w14:textId="77777777" w:rsidR="00AD5384" w:rsidRDefault="00DE253A">
      <w:pPr>
        <w:pStyle w:val="BlockText"/>
        <w:tabs>
          <w:tab w:val="left" w:pos="720"/>
        </w:tabs>
        <w:ind w:left="0"/>
        <w:rPr>
          <w:rFonts w:ascii="Rockwell" w:hAnsi="Rockwell"/>
          <w:sz w:val="22"/>
          <w:szCs w:val="22"/>
        </w:rPr>
      </w:pPr>
      <w:r>
        <w:rPr>
          <w:rFonts w:ascii="Rockwell" w:hAnsi="Rockwell"/>
          <w:sz w:val="22"/>
          <w:szCs w:val="22"/>
        </w:rPr>
        <w:t>F</w:t>
      </w:r>
      <w:r w:rsidR="00AD5384" w:rsidRPr="008B7F17">
        <w:rPr>
          <w:rFonts w:ascii="Rockwell" w:hAnsi="Rockwell"/>
          <w:sz w:val="22"/>
          <w:szCs w:val="22"/>
        </w:rPr>
        <w:t xml:space="preserve">.  </w:t>
      </w:r>
      <w:r w:rsidR="0005227D">
        <w:rPr>
          <w:rFonts w:ascii="Rockwell" w:hAnsi="Rockwell"/>
          <w:sz w:val="22"/>
          <w:szCs w:val="22"/>
        </w:rPr>
        <w:t>FULFILLMENT PARTNER</w:t>
      </w:r>
      <w:r w:rsidR="00AD5384" w:rsidRPr="008B7F17">
        <w:rPr>
          <w:rFonts w:ascii="Rockwell" w:hAnsi="Rockwell"/>
          <w:sz w:val="22"/>
          <w:szCs w:val="22"/>
          <w:u w:val="single"/>
        </w:rPr>
        <w:t>:</w:t>
      </w:r>
      <w:r w:rsidR="00AD5384" w:rsidRPr="008B7F17">
        <w:rPr>
          <w:rFonts w:ascii="Rockwell" w:hAnsi="Rockwell"/>
          <w:sz w:val="22"/>
          <w:szCs w:val="22"/>
        </w:rPr>
        <w:t xml:space="preserve">  </w:t>
      </w:r>
    </w:p>
    <w:p w14:paraId="57524C14" w14:textId="77777777" w:rsidR="00431460" w:rsidRPr="008B7F17" w:rsidRDefault="00431460">
      <w:pPr>
        <w:pStyle w:val="BlockText"/>
        <w:tabs>
          <w:tab w:val="left" w:pos="720"/>
        </w:tabs>
        <w:ind w:left="0"/>
        <w:rPr>
          <w:rFonts w:ascii="Rockwell" w:hAnsi="Rockwell"/>
          <w:sz w:val="22"/>
          <w:szCs w:val="22"/>
        </w:rPr>
      </w:pPr>
    </w:p>
    <w:p w14:paraId="0B3D90AF" w14:textId="77777777" w:rsidR="00431460" w:rsidRDefault="00431460" w:rsidP="00431460">
      <w:pPr>
        <w:pStyle w:val="BlockText"/>
        <w:tabs>
          <w:tab w:val="left" w:pos="720"/>
        </w:tabs>
        <w:ind w:left="0"/>
        <w:rPr>
          <w:rFonts w:ascii="Rockwell" w:hAnsi="Rockwell"/>
          <w:sz w:val="22"/>
          <w:szCs w:val="22"/>
        </w:rPr>
      </w:pPr>
      <w:r>
        <w:rPr>
          <w:rFonts w:ascii="Rockwell" w:hAnsi="Rockwell"/>
          <w:sz w:val="22"/>
          <w:szCs w:val="22"/>
        </w:rPr>
        <w:t xml:space="preserve">The Contractor may use </w:t>
      </w:r>
      <w:r w:rsidR="00837D63">
        <w:rPr>
          <w:rFonts w:ascii="Rockwell" w:hAnsi="Rockwell"/>
          <w:sz w:val="22"/>
          <w:szCs w:val="22"/>
        </w:rPr>
        <w:t>fulfillment partners</w:t>
      </w:r>
      <w:r>
        <w:rPr>
          <w:rFonts w:ascii="Rockwell" w:hAnsi="Rockwell"/>
          <w:sz w:val="22"/>
          <w:szCs w:val="22"/>
        </w:rPr>
        <w:t xml:space="preserve">; however, the Contractor will be responsible for any agreements with the </w:t>
      </w:r>
      <w:r w:rsidR="0005227D">
        <w:rPr>
          <w:rFonts w:ascii="Rockwell" w:hAnsi="Rockwell"/>
          <w:sz w:val="22"/>
          <w:szCs w:val="22"/>
        </w:rPr>
        <w:t>fulfillment partner</w:t>
      </w:r>
      <w:r>
        <w:rPr>
          <w:rFonts w:ascii="Rockwell" w:hAnsi="Rockwell"/>
          <w:sz w:val="22"/>
          <w:szCs w:val="22"/>
        </w:rPr>
        <w:t xml:space="preserve">.  The </w:t>
      </w:r>
      <w:r w:rsidR="0026761B">
        <w:rPr>
          <w:rFonts w:ascii="Rockwell" w:hAnsi="Rockwell"/>
          <w:sz w:val="22"/>
          <w:szCs w:val="22"/>
        </w:rPr>
        <w:t>Using Agency/Entity</w:t>
      </w:r>
      <w:r>
        <w:rPr>
          <w:rFonts w:ascii="Rockwell" w:hAnsi="Rockwell"/>
          <w:sz w:val="22"/>
          <w:szCs w:val="22"/>
        </w:rPr>
        <w:t xml:space="preserve"> is not agreeing to and is not responsible for any terms and conditions with a </w:t>
      </w:r>
      <w:r w:rsidR="0005227D">
        <w:rPr>
          <w:rFonts w:ascii="Rockwell" w:hAnsi="Rockwell"/>
          <w:sz w:val="22"/>
          <w:szCs w:val="22"/>
        </w:rPr>
        <w:t>fulfillment partner</w:t>
      </w:r>
      <w:r>
        <w:rPr>
          <w:rFonts w:ascii="Rockwell" w:hAnsi="Rockwell"/>
          <w:sz w:val="22"/>
          <w:szCs w:val="22"/>
        </w:rPr>
        <w:t xml:space="preserve">. </w:t>
      </w:r>
    </w:p>
    <w:p w14:paraId="53E42EE3" w14:textId="77777777" w:rsidR="00415504" w:rsidRDefault="00415504" w:rsidP="00431460">
      <w:pPr>
        <w:pStyle w:val="BlockText"/>
        <w:tabs>
          <w:tab w:val="left" w:pos="720"/>
        </w:tabs>
        <w:ind w:left="0"/>
        <w:rPr>
          <w:rFonts w:ascii="Rockwell" w:hAnsi="Rockwell"/>
          <w:sz w:val="22"/>
          <w:szCs w:val="22"/>
        </w:rPr>
      </w:pPr>
    </w:p>
    <w:p w14:paraId="73E7A5D6" w14:textId="77777777" w:rsidR="00415504" w:rsidRPr="0005227D" w:rsidRDefault="00415504" w:rsidP="0005227D">
      <w:pPr>
        <w:rPr>
          <w:rFonts w:ascii="Rockwell" w:hAnsi="Rockwell"/>
          <w:sz w:val="22"/>
          <w:szCs w:val="22"/>
        </w:rPr>
      </w:pPr>
      <w:r w:rsidRPr="0005227D">
        <w:rPr>
          <w:rFonts w:ascii="Rockwell" w:hAnsi="Rockwell"/>
          <w:sz w:val="22"/>
          <w:szCs w:val="22"/>
        </w:rPr>
        <w:t>Fulfillment Partner</w:t>
      </w:r>
      <w:r w:rsidRPr="0005227D">
        <w:rPr>
          <w:rFonts w:ascii="Rockwell" w:hAnsi="Rockwell"/>
        </w:rPr>
        <w:t> </w:t>
      </w:r>
      <w:r w:rsidRPr="0005227D">
        <w:rPr>
          <w:rFonts w:ascii="Rockwell" w:hAnsi="Rockwell"/>
          <w:sz w:val="22"/>
          <w:szCs w:val="22"/>
        </w:rPr>
        <w:t>means a third-party contractor qualified and authorized by Contractor, and</w:t>
      </w:r>
      <w:r w:rsidR="0005227D" w:rsidRPr="0005227D">
        <w:rPr>
          <w:rFonts w:ascii="Rockwell" w:hAnsi="Rockwell"/>
          <w:sz w:val="22"/>
          <w:szCs w:val="22"/>
        </w:rPr>
        <w:t xml:space="preserve"> </w:t>
      </w:r>
      <w:r w:rsidRPr="0005227D">
        <w:rPr>
          <w:rFonts w:ascii="Rockwell" w:hAnsi="Rockwell"/>
          <w:sz w:val="22"/>
          <w:szCs w:val="22"/>
        </w:rPr>
        <w:t xml:space="preserve">approved by the </w:t>
      </w:r>
      <w:r w:rsidR="00837D63">
        <w:rPr>
          <w:rFonts w:ascii="Rockwell" w:hAnsi="Rockwell"/>
          <w:sz w:val="22"/>
          <w:szCs w:val="22"/>
        </w:rPr>
        <w:t>State of Hawaii</w:t>
      </w:r>
      <w:r w:rsidRPr="0005227D">
        <w:rPr>
          <w:rFonts w:ascii="Rockwell" w:hAnsi="Rockwell"/>
          <w:sz w:val="22"/>
          <w:szCs w:val="22"/>
        </w:rPr>
        <w:t xml:space="preserve"> under a Participating Addendum, who may, to the extent</w:t>
      </w:r>
      <w:r w:rsidR="0005227D" w:rsidRPr="0005227D">
        <w:rPr>
          <w:rFonts w:ascii="Rockwell" w:hAnsi="Rockwell"/>
          <w:sz w:val="22"/>
          <w:szCs w:val="22"/>
        </w:rPr>
        <w:t xml:space="preserve"> </w:t>
      </w:r>
      <w:r w:rsidRPr="0005227D">
        <w:rPr>
          <w:rFonts w:ascii="Rockwell" w:hAnsi="Rockwell"/>
          <w:sz w:val="22"/>
          <w:szCs w:val="22"/>
        </w:rPr>
        <w:t>authorized by Contractor, fulfill any of the requirements of th</w:t>
      </w:r>
      <w:r w:rsidR="002C7F94">
        <w:rPr>
          <w:rFonts w:ascii="Rockwell" w:hAnsi="Rockwell"/>
          <w:sz w:val="22"/>
          <w:szCs w:val="22"/>
        </w:rPr>
        <w:t>e</w:t>
      </w:r>
      <w:r w:rsidRPr="0005227D">
        <w:rPr>
          <w:rFonts w:ascii="Rockwell" w:hAnsi="Rockwell"/>
          <w:sz w:val="22"/>
          <w:szCs w:val="22"/>
        </w:rPr>
        <w:t xml:space="preserve"> Master Agreement including but</w:t>
      </w:r>
      <w:r w:rsidR="0005227D" w:rsidRPr="0005227D">
        <w:rPr>
          <w:rFonts w:ascii="Rockwell" w:hAnsi="Rockwell"/>
          <w:sz w:val="22"/>
          <w:szCs w:val="22"/>
        </w:rPr>
        <w:t xml:space="preserve"> </w:t>
      </w:r>
      <w:r w:rsidRPr="0005227D">
        <w:rPr>
          <w:rFonts w:ascii="Rockwell" w:hAnsi="Rockwell"/>
          <w:sz w:val="22"/>
          <w:szCs w:val="22"/>
        </w:rPr>
        <w:t>not limited to providing Solutions under th</w:t>
      </w:r>
      <w:r w:rsidR="002C7F94">
        <w:rPr>
          <w:rFonts w:ascii="Rockwell" w:hAnsi="Rockwell"/>
          <w:sz w:val="22"/>
          <w:szCs w:val="22"/>
        </w:rPr>
        <w:t>e</w:t>
      </w:r>
      <w:r w:rsidRPr="0005227D">
        <w:rPr>
          <w:rFonts w:ascii="Rockwell" w:hAnsi="Rockwell"/>
          <w:sz w:val="22"/>
          <w:szCs w:val="22"/>
        </w:rPr>
        <w:t xml:space="preserve"> Master Agreement and billing Customers directly for</w:t>
      </w:r>
      <w:r w:rsidR="0005227D" w:rsidRPr="0005227D">
        <w:rPr>
          <w:rFonts w:ascii="Rockwell" w:hAnsi="Rockwell"/>
          <w:sz w:val="22"/>
          <w:szCs w:val="22"/>
        </w:rPr>
        <w:t xml:space="preserve"> </w:t>
      </w:r>
      <w:r w:rsidRPr="0005227D">
        <w:rPr>
          <w:rFonts w:ascii="Rockwell" w:hAnsi="Rockwell"/>
          <w:sz w:val="22"/>
          <w:szCs w:val="22"/>
        </w:rPr>
        <w:t>such Solutions.</w:t>
      </w:r>
    </w:p>
    <w:p w14:paraId="18D1E7C0" w14:textId="77777777" w:rsidR="00AD5384" w:rsidRPr="008B7F17" w:rsidRDefault="00AD5384" w:rsidP="0005227D">
      <w:pPr>
        <w:pStyle w:val="BlockText"/>
        <w:tabs>
          <w:tab w:val="left" w:pos="720"/>
        </w:tabs>
        <w:ind w:left="0"/>
        <w:rPr>
          <w:rFonts w:ascii="Rockwell" w:hAnsi="Rockwell"/>
          <w:sz w:val="22"/>
          <w:szCs w:val="22"/>
        </w:rPr>
      </w:pPr>
    </w:p>
    <w:p w14:paraId="47B45E88" w14:textId="77777777" w:rsidR="00AD5384" w:rsidRPr="008B7F17" w:rsidRDefault="00DE253A">
      <w:pPr>
        <w:widowControl w:val="0"/>
        <w:rPr>
          <w:rFonts w:ascii="Rockwell" w:hAnsi="Rockwell"/>
          <w:sz w:val="22"/>
          <w:szCs w:val="22"/>
          <w:u w:val="single"/>
        </w:rPr>
      </w:pPr>
      <w:r>
        <w:rPr>
          <w:rFonts w:ascii="Rockwell" w:hAnsi="Rockwell"/>
          <w:sz w:val="22"/>
          <w:szCs w:val="22"/>
        </w:rPr>
        <w:t>G</w:t>
      </w:r>
      <w:r w:rsidR="00AD5384" w:rsidRPr="008B7F17">
        <w:rPr>
          <w:rFonts w:ascii="Rockwell" w:hAnsi="Rockwell"/>
          <w:sz w:val="22"/>
          <w:szCs w:val="22"/>
        </w:rPr>
        <w:t xml:space="preserve">. </w:t>
      </w:r>
      <w:r>
        <w:rPr>
          <w:rFonts w:ascii="Rockwell" w:hAnsi="Rockwell"/>
          <w:sz w:val="22"/>
          <w:szCs w:val="22"/>
        </w:rPr>
        <w:t>PURCHASE ORDER INSTRUCTIONS</w:t>
      </w:r>
      <w:r w:rsidR="00AD5384" w:rsidRPr="008B7F17">
        <w:rPr>
          <w:rFonts w:ascii="Rockwell" w:hAnsi="Rockwell"/>
          <w:sz w:val="22"/>
          <w:szCs w:val="22"/>
          <w:u w:val="single"/>
        </w:rPr>
        <w:t>:</w:t>
      </w:r>
    </w:p>
    <w:p w14:paraId="6D9B6092" w14:textId="77777777" w:rsidR="00AD5384" w:rsidRPr="008B7F17" w:rsidRDefault="00AD5384">
      <w:pPr>
        <w:widowControl w:val="0"/>
        <w:rPr>
          <w:rFonts w:ascii="Rockwell" w:hAnsi="Rockwell"/>
          <w:bCs/>
          <w:sz w:val="22"/>
        </w:rPr>
      </w:pPr>
    </w:p>
    <w:p w14:paraId="7CD4A0B8" w14:textId="77777777" w:rsidR="00AD5384" w:rsidRPr="008B7F17" w:rsidRDefault="007875B8">
      <w:pPr>
        <w:widowControl w:val="0"/>
        <w:jc w:val="both"/>
        <w:rPr>
          <w:rFonts w:ascii="Rockwell" w:hAnsi="Rockwell"/>
          <w:sz w:val="22"/>
          <w:szCs w:val="22"/>
        </w:rPr>
      </w:pPr>
      <w:r>
        <w:rPr>
          <w:rFonts w:ascii="Rockwell" w:hAnsi="Rockwell"/>
          <w:sz w:val="22"/>
          <w:szCs w:val="22"/>
        </w:rPr>
        <w:t xml:space="preserve">The form of “engagement” and required information on the invoice related to services provided under the </w:t>
      </w:r>
      <w:r w:rsidR="00FD0EF9">
        <w:rPr>
          <w:rFonts w:ascii="Rockwell" w:hAnsi="Rockwell"/>
          <w:sz w:val="22"/>
          <w:szCs w:val="22"/>
        </w:rPr>
        <w:t>Master Price Agreement</w:t>
      </w:r>
      <w:r>
        <w:rPr>
          <w:rFonts w:ascii="Rockwell" w:hAnsi="Rockwell"/>
          <w:sz w:val="22"/>
          <w:szCs w:val="22"/>
        </w:rPr>
        <w:t xml:space="preserve"> have been determined by </w:t>
      </w:r>
      <w:r w:rsidR="009A193A">
        <w:rPr>
          <w:rFonts w:ascii="Rockwell" w:hAnsi="Rockwell"/>
          <w:sz w:val="22"/>
          <w:szCs w:val="22"/>
        </w:rPr>
        <w:t>NASPO VALUEPOINT</w:t>
      </w:r>
      <w:r>
        <w:rPr>
          <w:rFonts w:ascii="Rockwell" w:hAnsi="Rockwell"/>
          <w:sz w:val="22"/>
          <w:szCs w:val="22"/>
        </w:rPr>
        <w:t xml:space="preserve"> and agreed to by the </w:t>
      </w:r>
      <w:r w:rsidRPr="007875B8">
        <w:rPr>
          <w:rFonts w:ascii="Rockwell" w:hAnsi="Rockwell"/>
          <w:sz w:val="22"/>
          <w:szCs w:val="22"/>
        </w:rPr>
        <w:t>Contractor</w:t>
      </w:r>
      <w:r>
        <w:rPr>
          <w:rFonts w:ascii="Rockwell" w:hAnsi="Rockwell"/>
          <w:sz w:val="22"/>
          <w:szCs w:val="22"/>
        </w:rPr>
        <w:t>.</w:t>
      </w:r>
      <w:r w:rsidR="00EE2B34">
        <w:rPr>
          <w:rFonts w:ascii="Rockwell" w:hAnsi="Rockwell"/>
          <w:sz w:val="22"/>
          <w:szCs w:val="22"/>
        </w:rPr>
        <w:t xml:space="preserve"> </w:t>
      </w:r>
      <w:r>
        <w:rPr>
          <w:rFonts w:ascii="Rockwell" w:hAnsi="Rockwell"/>
          <w:sz w:val="22"/>
          <w:szCs w:val="22"/>
        </w:rPr>
        <w:t xml:space="preserve">Any additional information requirements should be detailed in </w:t>
      </w:r>
      <w:r w:rsidR="00EE2B34">
        <w:rPr>
          <w:rFonts w:ascii="Rockwell" w:hAnsi="Rockwell"/>
          <w:sz w:val="22"/>
          <w:szCs w:val="22"/>
        </w:rPr>
        <w:t>engaging entity’s billing</w:t>
      </w:r>
      <w:r w:rsidR="00FD0EF9">
        <w:rPr>
          <w:rFonts w:ascii="Rockwell" w:hAnsi="Rockwell"/>
          <w:sz w:val="22"/>
          <w:szCs w:val="22"/>
        </w:rPr>
        <w:t>.</w:t>
      </w:r>
    </w:p>
    <w:p w14:paraId="0426B167" w14:textId="77777777" w:rsidR="00AD5384" w:rsidRPr="008B7F17" w:rsidRDefault="00AD5384">
      <w:pPr>
        <w:widowControl w:val="0"/>
        <w:rPr>
          <w:rFonts w:ascii="Rockwell" w:hAnsi="Rockwell"/>
          <w:sz w:val="22"/>
          <w:szCs w:val="22"/>
        </w:rPr>
      </w:pPr>
    </w:p>
    <w:p w14:paraId="5B7067F3" w14:textId="77777777" w:rsidR="00DE253A" w:rsidRDefault="008B7F17">
      <w:pPr>
        <w:pStyle w:val="BlockText"/>
        <w:tabs>
          <w:tab w:val="left" w:pos="720"/>
        </w:tabs>
        <w:ind w:left="0" w:hanging="992"/>
        <w:rPr>
          <w:rFonts w:ascii="Rockwell" w:hAnsi="Rockwell"/>
          <w:sz w:val="22"/>
          <w:szCs w:val="22"/>
        </w:rPr>
      </w:pPr>
      <w:r>
        <w:rPr>
          <w:rFonts w:ascii="Rockwell" w:hAnsi="Rockwell"/>
          <w:sz w:val="22"/>
          <w:szCs w:val="22"/>
        </w:rPr>
        <w:tab/>
      </w:r>
      <w:r w:rsidR="00DE253A">
        <w:rPr>
          <w:rFonts w:ascii="Rockwell" w:hAnsi="Rockwell"/>
          <w:sz w:val="22"/>
          <w:szCs w:val="22"/>
        </w:rPr>
        <w:t>H</w:t>
      </w:r>
      <w:r w:rsidR="00AD5384" w:rsidRPr="008B7F17">
        <w:rPr>
          <w:rFonts w:ascii="Rockwell" w:hAnsi="Rockwell"/>
          <w:sz w:val="22"/>
          <w:szCs w:val="22"/>
        </w:rPr>
        <w:t xml:space="preserve">. </w:t>
      </w:r>
      <w:r w:rsidR="00DE253A">
        <w:rPr>
          <w:rFonts w:ascii="Rockwell" w:hAnsi="Rockwell"/>
          <w:sz w:val="22"/>
          <w:szCs w:val="22"/>
        </w:rPr>
        <w:t>PRICE AGREEMENT NUMBER</w:t>
      </w:r>
    </w:p>
    <w:p w14:paraId="0250C393" w14:textId="77777777" w:rsidR="008B7F17" w:rsidRDefault="00AD5384">
      <w:pPr>
        <w:pStyle w:val="BlockText"/>
        <w:tabs>
          <w:tab w:val="left" w:pos="720"/>
        </w:tabs>
        <w:ind w:left="0" w:hanging="992"/>
        <w:rPr>
          <w:rFonts w:ascii="Rockwell" w:hAnsi="Rockwell"/>
          <w:sz w:val="22"/>
          <w:szCs w:val="22"/>
        </w:rPr>
      </w:pPr>
      <w:r w:rsidRPr="008B7F17">
        <w:rPr>
          <w:rFonts w:ascii="Rockwell" w:hAnsi="Rockwell"/>
          <w:sz w:val="22"/>
          <w:szCs w:val="22"/>
        </w:rPr>
        <w:t>:</w:t>
      </w:r>
    </w:p>
    <w:p w14:paraId="6F6BA043" w14:textId="77777777" w:rsidR="00AD5384" w:rsidRPr="008B7F17" w:rsidRDefault="008B7F17">
      <w:pPr>
        <w:pStyle w:val="BlockText"/>
        <w:tabs>
          <w:tab w:val="left" w:pos="720"/>
        </w:tabs>
        <w:ind w:left="0" w:hanging="992"/>
        <w:rPr>
          <w:rFonts w:ascii="Rockwell" w:hAnsi="Rockwell"/>
          <w:sz w:val="22"/>
          <w:szCs w:val="22"/>
        </w:rPr>
      </w:pPr>
      <w:r>
        <w:rPr>
          <w:rFonts w:ascii="Rockwell" w:hAnsi="Rockwell"/>
          <w:sz w:val="22"/>
          <w:szCs w:val="22"/>
        </w:rPr>
        <w:tab/>
      </w:r>
      <w:r w:rsidR="00AD5384" w:rsidRPr="008B7F17">
        <w:rPr>
          <w:rFonts w:ascii="Rockwell" w:hAnsi="Rockwell"/>
          <w:sz w:val="22"/>
          <w:szCs w:val="22"/>
        </w:rPr>
        <w:t xml:space="preserve">All purchase orders issued by </w:t>
      </w:r>
      <w:r w:rsidR="002C7F94">
        <w:rPr>
          <w:rFonts w:ascii="Rockwell" w:hAnsi="Rockwell"/>
          <w:sz w:val="22"/>
          <w:szCs w:val="22"/>
        </w:rPr>
        <w:t>using entity</w:t>
      </w:r>
      <w:r w:rsidR="00AD5384" w:rsidRPr="008B7F17">
        <w:rPr>
          <w:rFonts w:ascii="Rockwell" w:hAnsi="Rockwell"/>
          <w:sz w:val="22"/>
          <w:szCs w:val="22"/>
        </w:rPr>
        <w:t xml:space="preserve"> within the jurisdiction of this </w:t>
      </w:r>
      <w:r w:rsidR="00FD0EF9">
        <w:rPr>
          <w:rFonts w:ascii="Rockwell" w:hAnsi="Rockwell"/>
          <w:sz w:val="22"/>
          <w:szCs w:val="22"/>
        </w:rPr>
        <w:t>e</w:t>
      </w:r>
      <w:r w:rsidR="00FC616A">
        <w:rPr>
          <w:rFonts w:ascii="Rockwell" w:hAnsi="Rockwell"/>
          <w:sz w:val="22"/>
          <w:szCs w:val="22"/>
        </w:rPr>
        <w:t>ngagement</w:t>
      </w:r>
      <w:r w:rsidR="00AD5384" w:rsidRPr="008B7F17">
        <w:rPr>
          <w:rFonts w:ascii="Rockwell" w:hAnsi="Rockwell"/>
          <w:sz w:val="22"/>
          <w:szCs w:val="22"/>
        </w:rPr>
        <w:t xml:space="preserve"> </w:t>
      </w:r>
      <w:r w:rsidR="00FD0EF9">
        <w:rPr>
          <w:rFonts w:ascii="Rockwell" w:hAnsi="Rockwell"/>
          <w:sz w:val="22"/>
          <w:szCs w:val="22"/>
        </w:rPr>
        <w:t>a</w:t>
      </w:r>
      <w:r w:rsidR="00AD5384" w:rsidRPr="008B7F17">
        <w:rPr>
          <w:rFonts w:ascii="Rockwell" w:hAnsi="Rockwell"/>
          <w:sz w:val="22"/>
          <w:szCs w:val="22"/>
        </w:rPr>
        <w:t xml:space="preserve">ddendum shall include the Participating </w:t>
      </w:r>
      <w:r w:rsidR="00FD0EF9">
        <w:rPr>
          <w:rFonts w:ascii="Rockwell" w:hAnsi="Rockwell"/>
          <w:sz w:val="22"/>
          <w:szCs w:val="22"/>
        </w:rPr>
        <w:t>State contract</w:t>
      </w:r>
      <w:r w:rsidR="00027CC8">
        <w:rPr>
          <w:rFonts w:ascii="Rockwell" w:hAnsi="Rockwell"/>
          <w:sz w:val="22"/>
          <w:szCs w:val="22"/>
        </w:rPr>
        <w:t xml:space="preserve"> </w:t>
      </w:r>
      <w:r w:rsidR="00AD5384" w:rsidRPr="008B7F17">
        <w:rPr>
          <w:rFonts w:ascii="Rockwell" w:hAnsi="Rockwell"/>
          <w:sz w:val="22"/>
          <w:szCs w:val="22"/>
        </w:rPr>
        <w:t xml:space="preserve">number: </w:t>
      </w:r>
      <w:r w:rsidR="00EE7B7F">
        <w:rPr>
          <w:rFonts w:ascii="Rockwell" w:hAnsi="Rockwell"/>
          <w:sz w:val="22"/>
          <w:szCs w:val="22"/>
        </w:rPr>
        <w:t xml:space="preserve">SPO VL Contract No. 17-18, </w:t>
      </w:r>
      <w:r w:rsidR="0043560A">
        <w:rPr>
          <w:rFonts w:ascii="Rockwell" w:hAnsi="Rockwell"/>
          <w:sz w:val="22"/>
          <w:szCs w:val="22"/>
        </w:rPr>
        <w:t xml:space="preserve">the Engagement Addendum number </w:t>
      </w:r>
      <w:r w:rsidR="00AD5384" w:rsidRPr="008B7F17">
        <w:rPr>
          <w:rFonts w:ascii="Rockwell" w:hAnsi="Rockwell"/>
          <w:sz w:val="22"/>
          <w:szCs w:val="22"/>
        </w:rPr>
        <w:t>and the</w:t>
      </w:r>
      <w:r w:rsidR="0026761B">
        <w:rPr>
          <w:rFonts w:ascii="Rockwell" w:hAnsi="Rockwell"/>
          <w:sz w:val="22"/>
          <w:szCs w:val="22"/>
        </w:rPr>
        <w:t xml:space="preserve"> </w:t>
      </w:r>
      <w:r w:rsidR="00FD0EF9">
        <w:rPr>
          <w:rFonts w:ascii="Rockwell" w:hAnsi="Rockwell"/>
          <w:sz w:val="22"/>
          <w:szCs w:val="22"/>
        </w:rPr>
        <w:t>Lead State price</w:t>
      </w:r>
      <w:r w:rsidR="00AD5384" w:rsidRPr="008B7F17">
        <w:rPr>
          <w:rFonts w:ascii="Rockwell" w:hAnsi="Rockwell"/>
          <w:sz w:val="22"/>
          <w:szCs w:val="22"/>
        </w:rPr>
        <w:t xml:space="preserve"> </w:t>
      </w:r>
      <w:r w:rsidR="006B6EF5">
        <w:rPr>
          <w:rFonts w:ascii="Rockwell" w:hAnsi="Rockwell"/>
          <w:sz w:val="22"/>
          <w:szCs w:val="22"/>
        </w:rPr>
        <w:t xml:space="preserve">agreement number </w:t>
      </w:r>
      <w:r w:rsidR="00A06868" w:rsidRPr="00A06868">
        <w:rPr>
          <w:rFonts w:ascii="Rockwell" w:hAnsi="Rockwell"/>
          <w:color w:val="FF0000"/>
          <w:sz w:val="22"/>
          <w:szCs w:val="22"/>
        </w:rPr>
        <w:t>[input authorized contractor’s master agreement number from VL 17-18]</w:t>
      </w:r>
      <w:r w:rsidR="009A193A" w:rsidRPr="00C06668">
        <w:rPr>
          <w:rFonts w:ascii="Rockwell" w:hAnsi="Rockwell"/>
          <w:color w:val="000000" w:themeColor="text1"/>
          <w:sz w:val="22"/>
          <w:szCs w:val="22"/>
        </w:rPr>
        <w:t>.</w:t>
      </w:r>
    </w:p>
    <w:p w14:paraId="0EF01D96" w14:textId="77777777" w:rsidR="00AD5384" w:rsidRPr="008B7F17" w:rsidRDefault="00AD5384">
      <w:pPr>
        <w:pStyle w:val="BlockText"/>
        <w:tabs>
          <w:tab w:val="left" w:pos="720"/>
        </w:tabs>
        <w:ind w:left="720" w:hanging="992"/>
        <w:rPr>
          <w:rFonts w:ascii="Rockwell" w:hAnsi="Rockwell"/>
          <w:sz w:val="22"/>
          <w:szCs w:val="22"/>
        </w:rPr>
      </w:pPr>
    </w:p>
    <w:p w14:paraId="2CABB59F" w14:textId="77777777" w:rsidR="00D04C10" w:rsidRDefault="00AD5384" w:rsidP="002C7F94">
      <w:pPr>
        <w:pStyle w:val="BlockText"/>
        <w:tabs>
          <w:tab w:val="left" w:pos="720"/>
        </w:tabs>
        <w:ind w:left="0"/>
        <w:rPr>
          <w:rFonts w:ascii="Rockwell" w:hAnsi="Rockwell"/>
          <w:sz w:val="22"/>
          <w:szCs w:val="22"/>
        </w:rPr>
      </w:pPr>
      <w:r w:rsidRPr="008B7F17">
        <w:rPr>
          <w:rFonts w:ascii="Rockwell" w:hAnsi="Rockwell"/>
          <w:sz w:val="22"/>
          <w:szCs w:val="22"/>
        </w:rPr>
        <w:t xml:space="preserve">This </w:t>
      </w:r>
      <w:r w:rsidR="00A64C7A">
        <w:rPr>
          <w:rFonts w:ascii="Rockwell" w:hAnsi="Rockwell"/>
          <w:sz w:val="22"/>
          <w:szCs w:val="22"/>
        </w:rPr>
        <w:t xml:space="preserve">Engagement Addendum, the cited </w:t>
      </w:r>
      <w:r w:rsidRPr="008B7F17">
        <w:rPr>
          <w:rFonts w:ascii="Rockwell" w:hAnsi="Rockwell"/>
          <w:sz w:val="22"/>
          <w:szCs w:val="22"/>
        </w:rPr>
        <w:t xml:space="preserve">Participating Addendum and the </w:t>
      </w:r>
      <w:r w:rsidR="006B6EF5">
        <w:rPr>
          <w:rFonts w:ascii="Rockwell" w:hAnsi="Rockwell"/>
          <w:sz w:val="22"/>
          <w:szCs w:val="22"/>
        </w:rPr>
        <w:t>Master Price</w:t>
      </w:r>
      <w:r w:rsidRPr="008B7F17">
        <w:rPr>
          <w:rFonts w:ascii="Rockwell" w:hAnsi="Rockwell"/>
          <w:sz w:val="22"/>
          <w:szCs w:val="22"/>
        </w:rPr>
        <w:t xml:space="preserve"> </w:t>
      </w:r>
      <w:r w:rsidR="006B6EF5">
        <w:rPr>
          <w:rFonts w:ascii="Rockwell" w:hAnsi="Rockwell"/>
          <w:sz w:val="22"/>
          <w:szCs w:val="22"/>
        </w:rPr>
        <w:t xml:space="preserve">Agreement </w:t>
      </w:r>
      <w:r w:rsidRPr="008B7F17">
        <w:rPr>
          <w:rFonts w:ascii="Rockwell" w:hAnsi="Rockwell"/>
          <w:sz w:val="22"/>
          <w:szCs w:val="22"/>
        </w:rPr>
        <w:t xml:space="preserve">number </w:t>
      </w:r>
      <w:r w:rsidR="00C06668" w:rsidRPr="00A06868">
        <w:rPr>
          <w:rFonts w:ascii="Rockwell" w:hAnsi="Rockwell"/>
          <w:color w:val="FF0000"/>
          <w:sz w:val="22"/>
          <w:szCs w:val="22"/>
        </w:rPr>
        <w:t>[input authorized contractor’s master agreement number from VL 17-18]</w:t>
      </w:r>
      <w:r w:rsidRPr="008B7F17">
        <w:rPr>
          <w:rFonts w:ascii="Rockwell" w:hAnsi="Rockwell"/>
          <w:sz w:val="22"/>
          <w:szCs w:val="22"/>
        </w:rPr>
        <w:t xml:space="preserve"> (administered by the State of</w:t>
      </w:r>
      <w:r w:rsidR="00FB5139">
        <w:rPr>
          <w:rFonts w:ascii="Rockwell" w:hAnsi="Rockwell"/>
          <w:sz w:val="22"/>
          <w:szCs w:val="22"/>
        </w:rPr>
        <w:t xml:space="preserve"> </w:t>
      </w:r>
      <w:r w:rsidR="00113A9B">
        <w:rPr>
          <w:rFonts w:ascii="Rockwell" w:hAnsi="Rockwell"/>
          <w:sz w:val="22"/>
          <w:szCs w:val="22"/>
        </w:rPr>
        <w:t>Utah)</w:t>
      </w:r>
      <w:r w:rsidRPr="008B7F17">
        <w:rPr>
          <w:rFonts w:ascii="Rockwell" w:hAnsi="Rockwell"/>
          <w:sz w:val="22"/>
          <w:szCs w:val="22"/>
        </w:rPr>
        <w:t xml:space="preserve"> together with its exhibits, set forth the entire agreement between the </w:t>
      </w:r>
      <w:r w:rsidR="006B6EF5">
        <w:rPr>
          <w:rFonts w:ascii="Rockwell" w:hAnsi="Rockwell"/>
          <w:sz w:val="22"/>
          <w:szCs w:val="22"/>
        </w:rPr>
        <w:t>p</w:t>
      </w:r>
      <w:r w:rsidRPr="008B7F17">
        <w:rPr>
          <w:rFonts w:ascii="Rockwell" w:hAnsi="Rockwell"/>
          <w:sz w:val="22"/>
          <w:szCs w:val="22"/>
        </w:rPr>
        <w:t xml:space="preserve">arties with respect to the subject matter of all previous communications, representations or agreements, whether oral or written, with respect to the subject matter hereof.  Terms and conditions inconsistent with, contrary or in addition to the terms and conditions of this </w:t>
      </w:r>
      <w:r w:rsidR="006B6EF5">
        <w:rPr>
          <w:rFonts w:ascii="Rockwell" w:hAnsi="Rockwell"/>
          <w:sz w:val="22"/>
          <w:szCs w:val="22"/>
        </w:rPr>
        <w:t>Add</w:t>
      </w:r>
      <w:r w:rsidRPr="008B7F17">
        <w:rPr>
          <w:rFonts w:ascii="Rockwell" w:hAnsi="Rockwell"/>
          <w:sz w:val="22"/>
          <w:szCs w:val="22"/>
        </w:rPr>
        <w:t>endum</w:t>
      </w:r>
      <w:r w:rsidR="006B6EF5">
        <w:rPr>
          <w:rFonts w:ascii="Rockwell" w:hAnsi="Rockwell"/>
          <w:sz w:val="22"/>
          <w:szCs w:val="22"/>
        </w:rPr>
        <w:t xml:space="preserve"> and</w:t>
      </w:r>
      <w:r w:rsidR="006F1969">
        <w:rPr>
          <w:rFonts w:ascii="Rockwell" w:hAnsi="Rockwell"/>
          <w:sz w:val="22"/>
          <w:szCs w:val="22"/>
        </w:rPr>
        <w:t xml:space="preserve"> the</w:t>
      </w:r>
      <w:r w:rsidR="006B6EF5">
        <w:rPr>
          <w:rFonts w:ascii="Rockwell" w:hAnsi="Rockwell"/>
          <w:sz w:val="22"/>
          <w:szCs w:val="22"/>
        </w:rPr>
        <w:t xml:space="preserve"> Price Agreement,</w:t>
      </w:r>
      <w:r w:rsidRPr="008B7F17">
        <w:rPr>
          <w:rFonts w:ascii="Rockwell" w:hAnsi="Rockwell"/>
          <w:sz w:val="22"/>
          <w:szCs w:val="22"/>
        </w:rPr>
        <w:t xml:space="preserve"> together with its exhibits, </w:t>
      </w:r>
      <w:r w:rsidRPr="008B7F17">
        <w:rPr>
          <w:rFonts w:ascii="Rockwell" w:hAnsi="Rockwell"/>
          <w:sz w:val="22"/>
          <w:szCs w:val="22"/>
        </w:rPr>
        <w:lastRenderedPageBreak/>
        <w:t>shall not be added to or incorporated into this Addendum</w:t>
      </w:r>
      <w:r w:rsidR="006B6EF5">
        <w:rPr>
          <w:rFonts w:ascii="Rockwell" w:hAnsi="Rockwell"/>
          <w:sz w:val="22"/>
          <w:szCs w:val="22"/>
        </w:rPr>
        <w:t xml:space="preserve"> </w:t>
      </w:r>
      <w:r w:rsidRPr="008B7F17">
        <w:rPr>
          <w:rFonts w:ascii="Rockwell" w:hAnsi="Rockwell"/>
          <w:sz w:val="22"/>
          <w:szCs w:val="22"/>
        </w:rPr>
        <w:t xml:space="preserve">or the </w:t>
      </w:r>
      <w:r w:rsidR="006B6EF5">
        <w:rPr>
          <w:rFonts w:ascii="Rockwell" w:hAnsi="Rockwell"/>
          <w:sz w:val="22"/>
          <w:szCs w:val="22"/>
        </w:rPr>
        <w:t xml:space="preserve">Price Agreement and its </w:t>
      </w:r>
      <w:r w:rsidRPr="008B7F17">
        <w:rPr>
          <w:rFonts w:ascii="Rockwell" w:hAnsi="Rockwell"/>
          <w:sz w:val="22"/>
          <w:szCs w:val="22"/>
        </w:rPr>
        <w:t xml:space="preserve">exhibits, by any subsequent purchase order or otherwise, and any such attempts to add or incorporate such terms and conditions are hereby rejected.  The terms and conditions of this </w:t>
      </w:r>
      <w:r w:rsidR="006F1969">
        <w:rPr>
          <w:rFonts w:ascii="Rockwell" w:hAnsi="Rockwell"/>
          <w:sz w:val="22"/>
          <w:szCs w:val="22"/>
        </w:rPr>
        <w:t>Addendum</w:t>
      </w:r>
      <w:r w:rsidR="006B6EF5">
        <w:rPr>
          <w:rFonts w:ascii="Rockwell" w:hAnsi="Rockwell"/>
          <w:sz w:val="22"/>
          <w:szCs w:val="22"/>
        </w:rPr>
        <w:t xml:space="preserve"> and the Price Agreement and its </w:t>
      </w:r>
      <w:r w:rsidRPr="008B7F17">
        <w:rPr>
          <w:rFonts w:ascii="Rockwell" w:hAnsi="Rockwell"/>
          <w:sz w:val="22"/>
          <w:szCs w:val="22"/>
        </w:rPr>
        <w:t>exhibits shall prevail and govern in the case of any such inconsistent or additional terms within the Participating State.</w:t>
      </w:r>
    </w:p>
    <w:p w14:paraId="52635C18" w14:textId="77777777" w:rsidR="00367FFA" w:rsidRDefault="00367FFA" w:rsidP="00367FFA">
      <w:pPr>
        <w:rPr>
          <w:rFonts w:ascii="Rockwell" w:hAnsi="Rockwell"/>
          <w:sz w:val="22"/>
          <w:szCs w:val="22"/>
        </w:rPr>
      </w:pPr>
    </w:p>
    <w:p w14:paraId="48D0DB8F" w14:textId="77777777" w:rsidR="00367FFA" w:rsidRDefault="00367FFA" w:rsidP="00367FFA">
      <w:pPr>
        <w:rPr>
          <w:rFonts w:ascii="Rockwell" w:hAnsi="Rockwell"/>
          <w:sz w:val="22"/>
          <w:szCs w:val="22"/>
        </w:rPr>
      </w:pPr>
      <w:r w:rsidRPr="008B7F17">
        <w:rPr>
          <w:rFonts w:ascii="Rockwell" w:hAnsi="Rockwell"/>
          <w:sz w:val="22"/>
          <w:szCs w:val="22"/>
        </w:rPr>
        <w:t xml:space="preserve">IN WITNESS WHEREOF, the parties have executed this </w:t>
      </w:r>
      <w:r>
        <w:rPr>
          <w:rFonts w:ascii="Rockwell" w:hAnsi="Rockwell"/>
          <w:sz w:val="22"/>
          <w:szCs w:val="22"/>
        </w:rPr>
        <w:t xml:space="preserve">Engagement </w:t>
      </w:r>
      <w:r w:rsidRPr="008B7F17">
        <w:rPr>
          <w:rFonts w:ascii="Rockwell" w:hAnsi="Rockwell"/>
          <w:sz w:val="22"/>
          <w:szCs w:val="22"/>
        </w:rPr>
        <w:t xml:space="preserve">Addendum as of the date of execution by </w:t>
      </w:r>
      <w:r>
        <w:rPr>
          <w:rFonts w:ascii="Rockwell" w:hAnsi="Rockwell"/>
          <w:sz w:val="22"/>
          <w:szCs w:val="22"/>
        </w:rPr>
        <w:t>the</w:t>
      </w:r>
      <w:r w:rsidRPr="008B7F17">
        <w:rPr>
          <w:rFonts w:ascii="Rockwell" w:hAnsi="Rockwell"/>
          <w:sz w:val="22"/>
          <w:szCs w:val="22"/>
        </w:rPr>
        <w:t xml:space="preserve"> parties below.</w:t>
      </w:r>
    </w:p>
    <w:p w14:paraId="0F83EACC" w14:textId="77777777" w:rsidR="00367FFA" w:rsidRPr="008B7F17" w:rsidRDefault="00367FFA" w:rsidP="00367FFA">
      <w:pPr>
        <w:jc w:val="both"/>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367FFA" w:rsidRPr="008B7F17" w14:paraId="14A3E3B0" w14:textId="77777777" w:rsidTr="00376E96">
        <w:tc>
          <w:tcPr>
            <w:tcW w:w="4960" w:type="dxa"/>
          </w:tcPr>
          <w:p w14:paraId="52D35286" w14:textId="77777777" w:rsidR="00367FFA" w:rsidRPr="007875B8" w:rsidRDefault="00367FFA" w:rsidP="00376E96">
            <w:pPr>
              <w:rPr>
                <w:rFonts w:ascii="Rockwell" w:hAnsi="Rockwell"/>
                <w:b/>
                <w:sz w:val="22"/>
                <w:szCs w:val="22"/>
              </w:rPr>
            </w:pPr>
            <w:r w:rsidRPr="00B72775">
              <w:rPr>
                <w:rFonts w:ascii="Rockwell" w:hAnsi="Rockwell"/>
                <w:b/>
                <w:sz w:val="22"/>
                <w:szCs w:val="22"/>
              </w:rPr>
              <w:t>Contractor:</w:t>
            </w:r>
            <w:r>
              <w:rPr>
                <w:rFonts w:ascii="Rockwell" w:hAnsi="Rockwell"/>
                <w:b/>
                <w:sz w:val="22"/>
                <w:szCs w:val="22"/>
              </w:rPr>
              <w:t xml:space="preserve"> </w:t>
            </w:r>
            <w:r w:rsidRPr="00592CF7">
              <w:rPr>
                <w:rFonts w:ascii="Rockwell" w:hAnsi="Rockwell"/>
                <w:b/>
                <w:color w:val="FF0000"/>
                <w:sz w:val="22"/>
                <w:szCs w:val="22"/>
              </w:rPr>
              <w:t>[input authorized contractor name</w:t>
            </w:r>
            <w:r w:rsidR="00E66604">
              <w:rPr>
                <w:rFonts w:ascii="Rockwell" w:hAnsi="Rockwell"/>
                <w:b/>
                <w:color w:val="FF0000"/>
                <w:sz w:val="22"/>
                <w:szCs w:val="22"/>
              </w:rPr>
              <w:t xml:space="preserve"> from VL 17-18</w:t>
            </w:r>
            <w:r w:rsidRPr="00592CF7">
              <w:rPr>
                <w:rFonts w:ascii="Rockwell" w:hAnsi="Rockwell"/>
                <w:b/>
                <w:color w:val="FF0000"/>
                <w:sz w:val="22"/>
                <w:szCs w:val="22"/>
              </w:rPr>
              <w:t>]</w:t>
            </w:r>
          </w:p>
        </w:tc>
        <w:tc>
          <w:tcPr>
            <w:tcW w:w="4966" w:type="dxa"/>
            <w:tcBorders>
              <w:right w:val="single" w:sz="4" w:space="0" w:color="000000"/>
            </w:tcBorders>
          </w:tcPr>
          <w:p w14:paraId="1011C449" w14:textId="77777777" w:rsidR="00367FFA" w:rsidRPr="00B72775" w:rsidRDefault="002C7F94" w:rsidP="00376E96">
            <w:pPr>
              <w:jc w:val="both"/>
              <w:rPr>
                <w:rFonts w:ascii="Rockwell" w:hAnsi="Rockwell"/>
                <w:b/>
                <w:sz w:val="22"/>
                <w:szCs w:val="22"/>
              </w:rPr>
            </w:pPr>
            <w:r>
              <w:rPr>
                <w:rFonts w:ascii="Rockwell" w:hAnsi="Rockwell"/>
                <w:b/>
                <w:sz w:val="22"/>
                <w:szCs w:val="22"/>
              </w:rPr>
              <w:t>Fulfillment Partner</w:t>
            </w:r>
            <w:r w:rsidR="00367FFA" w:rsidRPr="00B72775">
              <w:rPr>
                <w:rFonts w:ascii="Rockwell" w:hAnsi="Rockwell"/>
                <w:b/>
                <w:sz w:val="22"/>
                <w:szCs w:val="22"/>
              </w:rPr>
              <w:t>:</w:t>
            </w:r>
            <w:r w:rsidR="00367FFA">
              <w:rPr>
                <w:rFonts w:ascii="Rockwell" w:hAnsi="Rockwell"/>
                <w:b/>
                <w:sz w:val="22"/>
                <w:szCs w:val="22"/>
              </w:rPr>
              <w:t xml:space="preserve"> </w:t>
            </w:r>
            <w:r w:rsidR="00367FFA" w:rsidRPr="00592CF7">
              <w:rPr>
                <w:rFonts w:ascii="Rockwell" w:hAnsi="Rockwell"/>
                <w:b/>
                <w:color w:val="FF0000"/>
                <w:sz w:val="22"/>
                <w:szCs w:val="22"/>
              </w:rPr>
              <w:t xml:space="preserve">[input </w:t>
            </w:r>
            <w:r w:rsidR="00C06668">
              <w:rPr>
                <w:rFonts w:ascii="Rockwell" w:hAnsi="Rockwell"/>
                <w:b/>
                <w:color w:val="FF0000"/>
                <w:sz w:val="22"/>
                <w:szCs w:val="22"/>
              </w:rPr>
              <w:t>fulfillment partner</w:t>
            </w:r>
            <w:r w:rsidR="00E66604">
              <w:rPr>
                <w:rFonts w:ascii="Rockwell" w:hAnsi="Rockwell"/>
                <w:b/>
                <w:color w:val="FF0000"/>
                <w:sz w:val="22"/>
                <w:szCs w:val="22"/>
              </w:rPr>
              <w:t xml:space="preserve"> from VL 17-18</w:t>
            </w:r>
            <w:r w:rsidR="00367FFA">
              <w:rPr>
                <w:rFonts w:ascii="Rockwell" w:hAnsi="Rockwell"/>
                <w:b/>
                <w:color w:val="FF0000"/>
                <w:sz w:val="22"/>
                <w:szCs w:val="22"/>
              </w:rPr>
              <w:t>, if applicable</w:t>
            </w:r>
            <w:r w:rsidR="00367FFA" w:rsidRPr="00592CF7">
              <w:rPr>
                <w:rFonts w:ascii="Rockwell" w:hAnsi="Rockwell"/>
                <w:b/>
                <w:color w:val="FF0000"/>
                <w:sz w:val="22"/>
                <w:szCs w:val="22"/>
              </w:rPr>
              <w:t>]</w:t>
            </w:r>
          </w:p>
        </w:tc>
      </w:tr>
      <w:tr w:rsidR="00367FFA" w:rsidRPr="008B7F17" w14:paraId="57655C50" w14:textId="77777777" w:rsidTr="00376E96">
        <w:tc>
          <w:tcPr>
            <w:tcW w:w="4960" w:type="dxa"/>
          </w:tcPr>
          <w:p w14:paraId="6E628F22" w14:textId="77777777" w:rsidR="00367FFA" w:rsidRPr="008B7F17" w:rsidRDefault="00367FFA" w:rsidP="00376E96">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p w14:paraId="5619EE08" w14:textId="77777777" w:rsidR="00367FFA" w:rsidRPr="008B7F17" w:rsidRDefault="00367FFA" w:rsidP="00376E96">
            <w:pPr>
              <w:jc w:val="both"/>
              <w:rPr>
                <w:rFonts w:ascii="Rockwell" w:hAnsi="Rockwell"/>
                <w:sz w:val="22"/>
                <w:szCs w:val="22"/>
              </w:rPr>
            </w:pPr>
          </w:p>
        </w:tc>
        <w:tc>
          <w:tcPr>
            <w:tcW w:w="4966" w:type="dxa"/>
            <w:tcBorders>
              <w:right w:val="single" w:sz="4" w:space="0" w:color="000000"/>
            </w:tcBorders>
          </w:tcPr>
          <w:p w14:paraId="3BCD8B4A" w14:textId="77777777" w:rsidR="00367FFA" w:rsidRPr="008B7F17" w:rsidRDefault="00367FFA" w:rsidP="00376E96">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tc>
      </w:tr>
      <w:tr w:rsidR="00367FFA" w:rsidRPr="008B7F17" w14:paraId="40FE0F2A" w14:textId="77777777" w:rsidTr="00376E96">
        <w:tc>
          <w:tcPr>
            <w:tcW w:w="4960" w:type="dxa"/>
          </w:tcPr>
          <w:p w14:paraId="66935F5F" w14:textId="77777777" w:rsidR="00367FFA" w:rsidRDefault="00367FFA" w:rsidP="00376E96">
            <w:pPr>
              <w:jc w:val="both"/>
              <w:rPr>
                <w:rFonts w:ascii="Rockwell" w:hAnsi="Rockwell"/>
                <w:sz w:val="22"/>
                <w:szCs w:val="22"/>
              </w:rPr>
            </w:pPr>
            <w:r w:rsidRPr="008B7F17">
              <w:rPr>
                <w:rFonts w:ascii="Rockwell" w:hAnsi="Rockwell"/>
                <w:sz w:val="22"/>
                <w:szCs w:val="22"/>
              </w:rPr>
              <w:t>Name:</w:t>
            </w:r>
          </w:p>
          <w:p w14:paraId="3EBEB872" w14:textId="77777777" w:rsidR="00367FFA" w:rsidRPr="008B7F17" w:rsidRDefault="00367FFA" w:rsidP="00376E96">
            <w:pPr>
              <w:jc w:val="both"/>
              <w:rPr>
                <w:rFonts w:ascii="Rockwell" w:hAnsi="Rockwell"/>
                <w:sz w:val="22"/>
                <w:szCs w:val="22"/>
              </w:rPr>
            </w:pPr>
          </w:p>
        </w:tc>
        <w:tc>
          <w:tcPr>
            <w:tcW w:w="4966" w:type="dxa"/>
            <w:tcBorders>
              <w:right w:val="single" w:sz="4" w:space="0" w:color="000000"/>
            </w:tcBorders>
          </w:tcPr>
          <w:p w14:paraId="35B6CDB3" w14:textId="77777777" w:rsidR="00367FFA" w:rsidRPr="008B7F17" w:rsidRDefault="00367FFA" w:rsidP="00376E96">
            <w:pPr>
              <w:jc w:val="both"/>
              <w:rPr>
                <w:rFonts w:ascii="Rockwell" w:hAnsi="Rockwell"/>
                <w:sz w:val="22"/>
                <w:szCs w:val="22"/>
              </w:rPr>
            </w:pPr>
            <w:r w:rsidRPr="008B7F17">
              <w:rPr>
                <w:rFonts w:ascii="Rockwell" w:hAnsi="Rockwell"/>
                <w:sz w:val="22"/>
                <w:szCs w:val="22"/>
              </w:rPr>
              <w:t>Name:</w:t>
            </w:r>
          </w:p>
        </w:tc>
      </w:tr>
      <w:tr w:rsidR="00367FFA" w:rsidRPr="008B7F17" w14:paraId="137461E1" w14:textId="77777777" w:rsidTr="00376E96">
        <w:tc>
          <w:tcPr>
            <w:tcW w:w="4960" w:type="dxa"/>
          </w:tcPr>
          <w:p w14:paraId="6D988E81" w14:textId="77777777" w:rsidR="00367FFA" w:rsidRDefault="00367FFA" w:rsidP="00376E96">
            <w:pPr>
              <w:jc w:val="both"/>
              <w:rPr>
                <w:rFonts w:ascii="Rockwell" w:hAnsi="Rockwell"/>
                <w:sz w:val="22"/>
                <w:szCs w:val="22"/>
              </w:rPr>
            </w:pPr>
            <w:r w:rsidRPr="008B7F17">
              <w:rPr>
                <w:rFonts w:ascii="Rockwell" w:hAnsi="Rockwell"/>
                <w:sz w:val="22"/>
                <w:szCs w:val="22"/>
              </w:rPr>
              <w:t>Title:</w:t>
            </w:r>
          </w:p>
          <w:p w14:paraId="109FD950" w14:textId="77777777" w:rsidR="00367FFA" w:rsidRPr="008B7F17" w:rsidRDefault="00367FFA" w:rsidP="00376E96">
            <w:pPr>
              <w:jc w:val="both"/>
              <w:rPr>
                <w:rFonts w:ascii="Rockwell" w:hAnsi="Rockwell"/>
                <w:sz w:val="22"/>
                <w:szCs w:val="22"/>
              </w:rPr>
            </w:pPr>
          </w:p>
        </w:tc>
        <w:tc>
          <w:tcPr>
            <w:tcW w:w="4966" w:type="dxa"/>
            <w:tcBorders>
              <w:right w:val="single" w:sz="4" w:space="0" w:color="000000"/>
            </w:tcBorders>
          </w:tcPr>
          <w:p w14:paraId="5F607BA5" w14:textId="77777777" w:rsidR="00367FFA" w:rsidRPr="008B7F17" w:rsidRDefault="00367FFA" w:rsidP="00376E96">
            <w:pPr>
              <w:jc w:val="both"/>
              <w:rPr>
                <w:rFonts w:ascii="Rockwell" w:hAnsi="Rockwell"/>
                <w:sz w:val="22"/>
                <w:szCs w:val="22"/>
              </w:rPr>
            </w:pPr>
            <w:r w:rsidRPr="008B7F17">
              <w:rPr>
                <w:rFonts w:ascii="Rockwell" w:hAnsi="Rockwell"/>
                <w:sz w:val="22"/>
                <w:szCs w:val="22"/>
              </w:rPr>
              <w:t>Title:</w:t>
            </w:r>
          </w:p>
        </w:tc>
      </w:tr>
      <w:tr w:rsidR="00367FFA" w:rsidRPr="008B7F17" w14:paraId="04DA6E31" w14:textId="77777777" w:rsidTr="00376E96">
        <w:tc>
          <w:tcPr>
            <w:tcW w:w="4960" w:type="dxa"/>
          </w:tcPr>
          <w:p w14:paraId="72DBAEA8" w14:textId="77777777" w:rsidR="00367FFA" w:rsidRDefault="00367FFA" w:rsidP="00376E96">
            <w:pPr>
              <w:jc w:val="both"/>
              <w:rPr>
                <w:rFonts w:ascii="Rockwell" w:hAnsi="Rockwell"/>
                <w:sz w:val="22"/>
                <w:szCs w:val="22"/>
              </w:rPr>
            </w:pPr>
            <w:r w:rsidRPr="008B7F17">
              <w:rPr>
                <w:rFonts w:ascii="Rockwell" w:hAnsi="Rockwell"/>
                <w:sz w:val="22"/>
                <w:szCs w:val="22"/>
              </w:rPr>
              <w:t>Date:</w:t>
            </w:r>
          </w:p>
          <w:p w14:paraId="70C84C87" w14:textId="77777777" w:rsidR="00367FFA" w:rsidRPr="008B7F17" w:rsidRDefault="00367FFA" w:rsidP="00376E96">
            <w:pPr>
              <w:jc w:val="both"/>
              <w:rPr>
                <w:rFonts w:ascii="Rockwell" w:hAnsi="Rockwell"/>
                <w:sz w:val="22"/>
                <w:szCs w:val="22"/>
              </w:rPr>
            </w:pPr>
          </w:p>
        </w:tc>
        <w:tc>
          <w:tcPr>
            <w:tcW w:w="4966" w:type="dxa"/>
            <w:tcBorders>
              <w:right w:val="single" w:sz="4" w:space="0" w:color="000000"/>
            </w:tcBorders>
          </w:tcPr>
          <w:p w14:paraId="4F2CCDA7" w14:textId="77777777" w:rsidR="00367FFA" w:rsidRPr="008B7F17" w:rsidRDefault="00367FFA" w:rsidP="00376E96">
            <w:pPr>
              <w:jc w:val="both"/>
              <w:rPr>
                <w:rFonts w:ascii="Rockwell" w:hAnsi="Rockwell"/>
                <w:sz w:val="22"/>
                <w:szCs w:val="22"/>
              </w:rPr>
            </w:pPr>
            <w:r w:rsidRPr="008B7F17">
              <w:rPr>
                <w:rFonts w:ascii="Rockwell" w:hAnsi="Rockwell"/>
                <w:sz w:val="22"/>
                <w:szCs w:val="22"/>
              </w:rPr>
              <w:t>Date:</w:t>
            </w:r>
          </w:p>
        </w:tc>
      </w:tr>
      <w:tr w:rsidR="00367FFA" w:rsidRPr="008B7F17" w14:paraId="70CB031A" w14:textId="77777777" w:rsidTr="00376E96">
        <w:tc>
          <w:tcPr>
            <w:tcW w:w="4960" w:type="dxa"/>
          </w:tcPr>
          <w:p w14:paraId="4AC1FE34" w14:textId="77777777" w:rsidR="00367FFA" w:rsidRPr="00B72775" w:rsidRDefault="002C7F94" w:rsidP="00376E96">
            <w:pPr>
              <w:rPr>
                <w:rFonts w:ascii="Rockwell" w:hAnsi="Rockwell"/>
                <w:b/>
                <w:sz w:val="22"/>
                <w:szCs w:val="22"/>
              </w:rPr>
            </w:pPr>
            <w:r>
              <w:rPr>
                <w:rFonts w:ascii="Rockwell" w:hAnsi="Rockwell"/>
                <w:b/>
                <w:sz w:val="22"/>
                <w:szCs w:val="22"/>
              </w:rPr>
              <w:t>Using</w:t>
            </w:r>
            <w:r w:rsidR="00367FFA" w:rsidRPr="00B72775">
              <w:rPr>
                <w:rFonts w:ascii="Rockwell" w:hAnsi="Rockwell"/>
                <w:b/>
                <w:sz w:val="22"/>
                <w:szCs w:val="22"/>
              </w:rPr>
              <w:t xml:space="preserve"> </w:t>
            </w:r>
            <w:r w:rsidR="00367FFA">
              <w:rPr>
                <w:rFonts w:ascii="Rockwell" w:hAnsi="Rockwell"/>
                <w:b/>
                <w:sz w:val="22"/>
                <w:szCs w:val="22"/>
              </w:rPr>
              <w:t>Agency/Entity</w:t>
            </w:r>
            <w:r w:rsidR="00E66604">
              <w:rPr>
                <w:rFonts w:ascii="Rockwell" w:hAnsi="Rockwell"/>
                <w:b/>
                <w:sz w:val="22"/>
                <w:szCs w:val="22"/>
              </w:rPr>
              <w:t xml:space="preserve"> </w:t>
            </w:r>
            <w:r w:rsidR="00367FFA">
              <w:rPr>
                <w:rFonts w:ascii="Rockwell" w:hAnsi="Rockwell"/>
                <w:b/>
                <w:sz w:val="22"/>
                <w:szCs w:val="22"/>
              </w:rPr>
              <w:t>Chief Information Official</w:t>
            </w:r>
            <w:r w:rsidR="00C06668">
              <w:rPr>
                <w:rFonts w:ascii="Rockwell" w:hAnsi="Rockwell"/>
                <w:b/>
                <w:sz w:val="22"/>
                <w:szCs w:val="22"/>
              </w:rPr>
              <w:t xml:space="preserve"> or designee</w:t>
            </w:r>
            <w:r w:rsidR="00367FFA">
              <w:rPr>
                <w:rFonts w:ascii="Rockwell" w:hAnsi="Rockwell"/>
                <w:b/>
                <w:sz w:val="22"/>
                <w:szCs w:val="22"/>
              </w:rPr>
              <w:t>:</w:t>
            </w:r>
          </w:p>
        </w:tc>
        <w:tc>
          <w:tcPr>
            <w:tcW w:w="4966" w:type="dxa"/>
            <w:tcBorders>
              <w:right w:val="single" w:sz="4" w:space="0" w:color="000000"/>
            </w:tcBorders>
          </w:tcPr>
          <w:p w14:paraId="0F41F7C5" w14:textId="77777777" w:rsidR="00367FFA" w:rsidRPr="00B72775" w:rsidRDefault="00E66604" w:rsidP="00376E96">
            <w:pPr>
              <w:rPr>
                <w:rFonts w:ascii="Rockwell" w:hAnsi="Rockwell"/>
                <w:b/>
                <w:sz w:val="22"/>
                <w:szCs w:val="22"/>
              </w:rPr>
            </w:pPr>
            <w:r>
              <w:rPr>
                <w:rFonts w:ascii="Rockwell" w:hAnsi="Rockwell"/>
                <w:b/>
                <w:sz w:val="22"/>
                <w:szCs w:val="22"/>
              </w:rPr>
              <w:t xml:space="preserve">Using </w:t>
            </w:r>
            <w:r w:rsidRPr="00B72775">
              <w:rPr>
                <w:rFonts w:ascii="Rockwell" w:hAnsi="Rockwell"/>
                <w:b/>
                <w:sz w:val="22"/>
                <w:szCs w:val="22"/>
              </w:rPr>
              <w:t>Agency/Entity Individual with Authority to Execute Contracts:</w:t>
            </w:r>
          </w:p>
        </w:tc>
      </w:tr>
      <w:tr w:rsidR="00367FFA" w:rsidRPr="008B7F17" w14:paraId="0FA57BBE" w14:textId="77777777" w:rsidTr="00376E96">
        <w:tc>
          <w:tcPr>
            <w:tcW w:w="4960" w:type="dxa"/>
          </w:tcPr>
          <w:p w14:paraId="3742E1AD" w14:textId="77777777" w:rsidR="00367FFA" w:rsidRDefault="00367FFA" w:rsidP="00376E96">
            <w:pPr>
              <w:jc w:val="both"/>
              <w:rPr>
                <w:rFonts w:ascii="Rockwell" w:hAnsi="Rockwell"/>
                <w:sz w:val="22"/>
                <w:szCs w:val="22"/>
              </w:rPr>
            </w:pPr>
            <w:r>
              <w:rPr>
                <w:rFonts w:ascii="Rockwell" w:hAnsi="Rockwell"/>
                <w:sz w:val="22"/>
                <w:szCs w:val="22"/>
              </w:rPr>
              <w:t>Signature:</w:t>
            </w:r>
          </w:p>
        </w:tc>
        <w:tc>
          <w:tcPr>
            <w:tcW w:w="4966" w:type="dxa"/>
            <w:tcBorders>
              <w:right w:val="single" w:sz="4" w:space="0" w:color="000000"/>
            </w:tcBorders>
          </w:tcPr>
          <w:p w14:paraId="1BD86C9C" w14:textId="77777777" w:rsidR="00367FFA" w:rsidRDefault="00367FFA" w:rsidP="00376E96">
            <w:pPr>
              <w:jc w:val="both"/>
              <w:rPr>
                <w:rFonts w:ascii="Rockwell" w:hAnsi="Rockwell"/>
                <w:sz w:val="22"/>
                <w:szCs w:val="22"/>
              </w:rPr>
            </w:pPr>
            <w:r>
              <w:rPr>
                <w:rFonts w:ascii="Rockwell" w:hAnsi="Rockwell"/>
                <w:sz w:val="22"/>
                <w:szCs w:val="22"/>
              </w:rPr>
              <w:t>Signature:</w:t>
            </w:r>
          </w:p>
          <w:p w14:paraId="58CB7071" w14:textId="77777777" w:rsidR="00367FFA" w:rsidRDefault="00367FFA" w:rsidP="00376E96">
            <w:pPr>
              <w:jc w:val="both"/>
              <w:rPr>
                <w:rFonts w:ascii="Rockwell" w:hAnsi="Rockwell"/>
                <w:sz w:val="22"/>
                <w:szCs w:val="22"/>
              </w:rPr>
            </w:pPr>
          </w:p>
        </w:tc>
      </w:tr>
      <w:tr w:rsidR="00367FFA" w:rsidRPr="008B7F17" w14:paraId="646FB4DC" w14:textId="77777777" w:rsidTr="00376E96">
        <w:tc>
          <w:tcPr>
            <w:tcW w:w="4960" w:type="dxa"/>
          </w:tcPr>
          <w:p w14:paraId="5A88CF96" w14:textId="77777777" w:rsidR="00367FFA" w:rsidRDefault="00367FFA" w:rsidP="00376E96">
            <w:pPr>
              <w:jc w:val="both"/>
              <w:rPr>
                <w:rFonts w:ascii="Rockwell" w:hAnsi="Rockwell"/>
                <w:sz w:val="22"/>
                <w:szCs w:val="22"/>
              </w:rPr>
            </w:pPr>
            <w:r>
              <w:rPr>
                <w:rFonts w:ascii="Rockwell" w:hAnsi="Rockwell"/>
                <w:sz w:val="22"/>
                <w:szCs w:val="22"/>
              </w:rPr>
              <w:t>Name:</w:t>
            </w:r>
          </w:p>
          <w:p w14:paraId="4D9083BC" w14:textId="77777777" w:rsidR="00367FFA" w:rsidRDefault="00367FFA" w:rsidP="00376E96">
            <w:pPr>
              <w:jc w:val="both"/>
              <w:rPr>
                <w:rFonts w:ascii="Rockwell" w:hAnsi="Rockwell"/>
                <w:sz w:val="22"/>
                <w:szCs w:val="22"/>
              </w:rPr>
            </w:pPr>
          </w:p>
        </w:tc>
        <w:tc>
          <w:tcPr>
            <w:tcW w:w="4966" w:type="dxa"/>
            <w:tcBorders>
              <w:right w:val="single" w:sz="4" w:space="0" w:color="000000"/>
            </w:tcBorders>
          </w:tcPr>
          <w:p w14:paraId="3C1A9FC2" w14:textId="77777777" w:rsidR="00367FFA" w:rsidRDefault="00367FFA" w:rsidP="00376E96">
            <w:pPr>
              <w:jc w:val="both"/>
              <w:rPr>
                <w:rFonts w:ascii="Rockwell" w:hAnsi="Rockwell"/>
                <w:sz w:val="22"/>
                <w:szCs w:val="22"/>
              </w:rPr>
            </w:pPr>
            <w:r>
              <w:rPr>
                <w:rFonts w:ascii="Rockwell" w:hAnsi="Rockwell"/>
                <w:sz w:val="22"/>
                <w:szCs w:val="22"/>
              </w:rPr>
              <w:t>Name:</w:t>
            </w:r>
          </w:p>
        </w:tc>
      </w:tr>
      <w:tr w:rsidR="00367FFA" w:rsidRPr="008B7F17" w14:paraId="242A4822" w14:textId="77777777" w:rsidTr="00376E96">
        <w:trPr>
          <w:trHeight w:val="92"/>
        </w:trPr>
        <w:tc>
          <w:tcPr>
            <w:tcW w:w="4960" w:type="dxa"/>
          </w:tcPr>
          <w:p w14:paraId="2C7A3E87" w14:textId="77777777" w:rsidR="00367FFA" w:rsidRDefault="00367FFA" w:rsidP="00376E96">
            <w:pPr>
              <w:jc w:val="both"/>
              <w:rPr>
                <w:rFonts w:ascii="Rockwell" w:hAnsi="Rockwell"/>
                <w:sz w:val="22"/>
                <w:szCs w:val="22"/>
              </w:rPr>
            </w:pPr>
            <w:r>
              <w:rPr>
                <w:rFonts w:ascii="Rockwell" w:hAnsi="Rockwell"/>
                <w:sz w:val="22"/>
                <w:szCs w:val="22"/>
              </w:rPr>
              <w:t>Title:</w:t>
            </w:r>
          </w:p>
          <w:p w14:paraId="68BD9C61" w14:textId="77777777" w:rsidR="00367FFA" w:rsidRDefault="00367FFA" w:rsidP="00376E96">
            <w:pPr>
              <w:jc w:val="both"/>
              <w:rPr>
                <w:rFonts w:ascii="Rockwell" w:hAnsi="Rockwell"/>
                <w:sz w:val="22"/>
                <w:szCs w:val="22"/>
              </w:rPr>
            </w:pPr>
          </w:p>
        </w:tc>
        <w:tc>
          <w:tcPr>
            <w:tcW w:w="4966" w:type="dxa"/>
            <w:tcBorders>
              <w:right w:val="single" w:sz="4" w:space="0" w:color="000000"/>
            </w:tcBorders>
          </w:tcPr>
          <w:p w14:paraId="4D251F30" w14:textId="77777777" w:rsidR="00367FFA" w:rsidRDefault="00367FFA" w:rsidP="00376E96">
            <w:pPr>
              <w:jc w:val="both"/>
              <w:rPr>
                <w:rFonts w:ascii="Rockwell" w:hAnsi="Rockwell"/>
                <w:sz w:val="22"/>
                <w:szCs w:val="22"/>
              </w:rPr>
            </w:pPr>
            <w:r>
              <w:rPr>
                <w:rFonts w:ascii="Rockwell" w:hAnsi="Rockwell"/>
                <w:sz w:val="22"/>
                <w:szCs w:val="22"/>
              </w:rPr>
              <w:t>Title:</w:t>
            </w:r>
          </w:p>
        </w:tc>
      </w:tr>
      <w:tr w:rsidR="00367FFA" w:rsidRPr="008B7F17" w14:paraId="2137CB8F" w14:textId="77777777" w:rsidTr="00376E96">
        <w:tc>
          <w:tcPr>
            <w:tcW w:w="4960" w:type="dxa"/>
          </w:tcPr>
          <w:p w14:paraId="051E1613" w14:textId="77777777" w:rsidR="00367FFA" w:rsidRDefault="00367FFA" w:rsidP="00376E96">
            <w:pPr>
              <w:jc w:val="both"/>
              <w:rPr>
                <w:rFonts w:ascii="Rockwell" w:hAnsi="Rockwell"/>
                <w:sz w:val="22"/>
                <w:szCs w:val="22"/>
              </w:rPr>
            </w:pPr>
            <w:r>
              <w:rPr>
                <w:rFonts w:ascii="Rockwell" w:hAnsi="Rockwell"/>
                <w:sz w:val="22"/>
                <w:szCs w:val="22"/>
              </w:rPr>
              <w:t>Date:</w:t>
            </w:r>
          </w:p>
          <w:p w14:paraId="6E418295" w14:textId="77777777" w:rsidR="00367FFA" w:rsidRDefault="00367FFA" w:rsidP="00376E96">
            <w:pPr>
              <w:jc w:val="both"/>
              <w:rPr>
                <w:rFonts w:ascii="Rockwell" w:hAnsi="Rockwell"/>
                <w:sz w:val="22"/>
                <w:szCs w:val="22"/>
              </w:rPr>
            </w:pPr>
          </w:p>
        </w:tc>
        <w:tc>
          <w:tcPr>
            <w:tcW w:w="4966" w:type="dxa"/>
            <w:tcBorders>
              <w:bottom w:val="single" w:sz="4" w:space="0" w:color="000000"/>
              <w:right w:val="single" w:sz="4" w:space="0" w:color="000000"/>
            </w:tcBorders>
          </w:tcPr>
          <w:p w14:paraId="623B8A5C" w14:textId="77777777" w:rsidR="00367FFA" w:rsidRDefault="00367FFA" w:rsidP="00376E96">
            <w:pPr>
              <w:jc w:val="both"/>
              <w:rPr>
                <w:rFonts w:ascii="Rockwell" w:hAnsi="Rockwell"/>
                <w:sz w:val="22"/>
                <w:szCs w:val="22"/>
              </w:rPr>
            </w:pPr>
            <w:r>
              <w:rPr>
                <w:rFonts w:ascii="Rockwell" w:hAnsi="Rockwell"/>
                <w:sz w:val="22"/>
                <w:szCs w:val="22"/>
              </w:rPr>
              <w:t>Date:</w:t>
            </w:r>
          </w:p>
        </w:tc>
      </w:tr>
    </w:tbl>
    <w:p w14:paraId="7488E225" w14:textId="77777777" w:rsidR="00E66604" w:rsidRDefault="00E66604" w:rsidP="009F1CB6">
      <w:pPr>
        <w:jc w:val="both"/>
        <w:rPr>
          <w:rFonts w:ascii="Rockwell" w:hAnsi="Rockwell"/>
          <w:sz w:val="22"/>
          <w:szCs w:val="22"/>
        </w:rPr>
      </w:pPr>
    </w:p>
    <w:p w14:paraId="4258A44C" w14:textId="77777777" w:rsidR="00D04C10" w:rsidRDefault="00D04C10" w:rsidP="009F1CB6">
      <w:pPr>
        <w:jc w:val="both"/>
        <w:rPr>
          <w:rFonts w:ascii="Rockwell" w:hAnsi="Rockwell"/>
          <w:sz w:val="22"/>
          <w:szCs w:val="22"/>
        </w:rPr>
        <w:sectPr w:rsidR="00D04C10" w:rsidSect="00367FFA">
          <w:headerReference w:type="default" r:id="rId9"/>
          <w:type w:val="continuous"/>
          <w:pgSz w:w="12240" w:h="15840" w:code="1"/>
          <w:pgMar w:top="720" w:right="1152" w:bottom="576" w:left="1152" w:header="720" w:footer="950" w:gutter="0"/>
          <w:pgNumType w:start="1"/>
          <w:cols w:space="720"/>
          <w:noEndnote/>
          <w:docGrid w:linePitch="326"/>
        </w:sectPr>
      </w:pPr>
    </w:p>
    <w:p w14:paraId="5DA3BF04" w14:textId="77777777" w:rsidR="000C144A" w:rsidRPr="00E66604" w:rsidRDefault="000C144A" w:rsidP="00E66604">
      <w:pPr>
        <w:jc w:val="center"/>
        <w:rPr>
          <w:rFonts w:ascii="Rockwell" w:hAnsi="Rockwell"/>
          <w:b/>
          <w:bCs/>
          <w:i/>
          <w:iCs/>
        </w:rPr>
      </w:pPr>
      <w:r w:rsidRPr="00923DC9">
        <w:rPr>
          <w:rFonts w:ascii="Rockwell" w:hAnsi="Rockwell"/>
          <w:b/>
          <w:bCs/>
          <w:i/>
          <w:iCs/>
        </w:rPr>
        <w:lastRenderedPageBreak/>
        <w:t xml:space="preserve">This </w:t>
      </w:r>
      <w:r w:rsidR="00713B21">
        <w:rPr>
          <w:rFonts w:ascii="Rockwell" w:hAnsi="Rockwell"/>
          <w:b/>
          <w:bCs/>
          <w:i/>
          <w:iCs/>
        </w:rPr>
        <w:t>service level agreement</w:t>
      </w:r>
      <w:r w:rsidRPr="00923DC9">
        <w:rPr>
          <w:rFonts w:ascii="Rockwell" w:hAnsi="Rockwell"/>
          <w:b/>
          <w:bCs/>
          <w:i/>
          <w:iCs/>
        </w:rPr>
        <w:t xml:space="preserve"> constitutes the minimum information that needs to be provided to begin a requested Cloud S</w:t>
      </w:r>
      <w:r w:rsidR="00FC2E14">
        <w:rPr>
          <w:rFonts w:ascii="Rockwell" w:hAnsi="Rockwell"/>
          <w:b/>
          <w:bCs/>
          <w:i/>
          <w:iCs/>
        </w:rPr>
        <w:t>olutions</w:t>
      </w:r>
      <w:r w:rsidRPr="00923DC9">
        <w:rPr>
          <w:rFonts w:ascii="Rockwell" w:hAnsi="Rockwell"/>
          <w:b/>
          <w:bCs/>
          <w:i/>
          <w:iCs/>
        </w:rPr>
        <w:t xml:space="preserve"> Engagement. Additional information may be provided by the client or requested by the supplying </w:t>
      </w:r>
      <w:r>
        <w:rPr>
          <w:rFonts w:ascii="Rockwell" w:hAnsi="Rockwell"/>
          <w:b/>
          <w:bCs/>
          <w:i/>
          <w:iCs/>
        </w:rPr>
        <w:t>contractor</w:t>
      </w:r>
      <w:r w:rsidRPr="00923DC9">
        <w:rPr>
          <w:rFonts w:ascii="Rockwell" w:hAnsi="Rockwell"/>
          <w:b/>
          <w:bCs/>
          <w:i/>
          <w:iCs/>
        </w:rPr>
        <w:t>.</w:t>
      </w:r>
    </w:p>
    <w:p w14:paraId="6DE3DA43" w14:textId="77777777" w:rsidR="00E66604" w:rsidRDefault="00E66604" w:rsidP="000C144A">
      <w:pPr>
        <w:rPr>
          <w:rFonts w:ascii="Rockwell" w:hAnsi="Rockwell"/>
          <w:b/>
          <w:bCs/>
        </w:rPr>
      </w:pPr>
    </w:p>
    <w:p w14:paraId="59392610" w14:textId="77777777" w:rsidR="000C144A" w:rsidRPr="00923DC9" w:rsidRDefault="000C144A" w:rsidP="002C7F94">
      <w:pPr>
        <w:rPr>
          <w:rFonts w:ascii="Rockwell" w:hAnsi="Rockwell"/>
        </w:rPr>
      </w:pPr>
      <w:r w:rsidRPr="00923DC9">
        <w:rPr>
          <w:rFonts w:ascii="Rockwell" w:hAnsi="Rockwell"/>
          <w:b/>
          <w:bCs/>
        </w:rPr>
        <w:t xml:space="preserve">NAME OF </w:t>
      </w:r>
      <w:r>
        <w:rPr>
          <w:rFonts w:ascii="Rockwell" w:hAnsi="Rockwell"/>
          <w:b/>
          <w:bCs/>
        </w:rPr>
        <w:t>CONTRACTOR</w:t>
      </w:r>
      <w:r w:rsidRPr="00923DC9">
        <w:rPr>
          <w:rFonts w:ascii="Rockwell" w:hAnsi="Rockwell"/>
          <w:b/>
          <w:bCs/>
        </w:rPr>
        <w:t xml:space="preserve">: </w:t>
      </w:r>
      <w:r w:rsidRPr="002C7F94">
        <w:rPr>
          <w:rFonts w:ascii="Rockwell" w:hAnsi="Rockwell"/>
          <w:color w:val="FF0000"/>
        </w:rPr>
        <w:t>[</w:t>
      </w:r>
      <w:r w:rsidR="002C7F94" w:rsidRPr="002C7F94">
        <w:rPr>
          <w:rFonts w:ascii="Rockwell" w:hAnsi="Rockwell"/>
          <w:color w:val="FF0000"/>
        </w:rPr>
        <w:t>input</w:t>
      </w:r>
      <w:r w:rsidRPr="002C7F94">
        <w:rPr>
          <w:rFonts w:ascii="Rockwell" w:hAnsi="Rockwell"/>
          <w:color w:val="FF0000"/>
        </w:rPr>
        <w:t>]</w:t>
      </w:r>
      <w:r w:rsidR="002C7F94">
        <w:rPr>
          <w:rFonts w:ascii="Rockwell" w:hAnsi="Rockwell"/>
        </w:rPr>
        <w:br/>
      </w:r>
    </w:p>
    <w:p w14:paraId="0076190B" w14:textId="77777777" w:rsidR="000C144A" w:rsidRPr="00163B92" w:rsidRDefault="000C144A" w:rsidP="000C144A">
      <w:pPr>
        <w:spacing w:after="240"/>
        <w:rPr>
          <w:rFonts w:ascii="Rockwell" w:hAnsi="Rockwell"/>
          <w:u w:val="single"/>
        </w:rPr>
      </w:pPr>
      <w:r w:rsidRPr="00163B92">
        <w:rPr>
          <w:rFonts w:ascii="Rockwell" w:hAnsi="Rockwell"/>
          <w:b/>
          <w:bCs/>
          <w:u w:val="single"/>
        </w:rPr>
        <w:t xml:space="preserve">SECTION I:  Project Background </w:t>
      </w:r>
    </w:p>
    <w:p w14:paraId="4DAB7DAF" w14:textId="77777777" w:rsidR="000C144A" w:rsidRPr="00923DC9" w:rsidRDefault="000C144A" w:rsidP="002C7F94">
      <w:pPr>
        <w:spacing w:after="240"/>
        <w:rPr>
          <w:rFonts w:ascii="Rockwell" w:hAnsi="Rockwell"/>
        </w:rPr>
      </w:pPr>
      <w:r w:rsidRPr="00923DC9">
        <w:rPr>
          <w:rFonts w:ascii="Rockwell" w:hAnsi="Rockwell"/>
          <w:b/>
          <w:bCs/>
        </w:rPr>
        <w:t xml:space="preserve">1. TERM OF </w:t>
      </w:r>
      <w:r w:rsidR="00713B21">
        <w:rPr>
          <w:rFonts w:ascii="Rockwell" w:hAnsi="Rockwell"/>
          <w:b/>
          <w:bCs/>
        </w:rPr>
        <w:t>SERVICE LEVEL AGREEMENT</w:t>
      </w:r>
    </w:p>
    <w:p w14:paraId="47016F60" w14:textId="77777777" w:rsidR="000C144A" w:rsidRPr="00923DC9" w:rsidRDefault="000C144A" w:rsidP="002C7F94">
      <w:pPr>
        <w:spacing w:before="240" w:after="240"/>
        <w:rPr>
          <w:rFonts w:ascii="Rockwell" w:hAnsi="Rockwell"/>
        </w:rPr>
      </w:pPr>
      <w:r w:rsidRPr="00923DC9">
        <w:rPr>
          <w:rFonts w:ascii="Rockwell" w:hAnsi="Rockwell"/>
          <w:i/>
          <w:iCs/>
        </w:rPr>
        <w:t xml:space="preserve">The term of this </w:t>
      </w:r>
      <w:r w:rsidR="00713B21">
        <w:rPr>
          <w:rFonts w:ascii="Rockwell" w:hAnsi="Rockwell"/>
          <w:i/>
          <w:iCs/>
        </w:rPr>
        <w:t>Service Level Agreement</w:t>
      </w:r>
      <w:r w:rsidRPr="00923DC9">
        <w:rPr>
          <w:rFonts w:ascii="Rockwell" w:hAnsi="Rockwell"/>
          <w:i/>
          <w:iCs/>
        </w:rPr>
        <w:t xml:space="preserve"> shall commence upon execution of this </w:t>
      </w:r>
      <w:r>
        <w:rPr>
          <w:rFonts w:ascii="Rockwell" w:hAnsi="Rockwell"/>
          <w:i/>
          <w:iCs/>
        </w:rPr>
        <w:t>Engagement Addendum</w:t>
      </w:r>
      <w:r w:rsidRPr="00923DC9">
        <w:rPr>
          <w:rFonts w:ascii="Rockwell" w:hAnsi="Rockwell"/>
          <w:i/>
          <w:iCs/>
        </w:rPr>
        <w:t xml:space="preserve"> and continue for </w:t>
      </w:r>
      <w:r w:rsidRPr="002C7F94">
        <w:rPr>
          <w:rFonts w:ascii="Rockwell" w:hAnsi="Rockwell"/>
          <w:i/>
          <w:iCs/>
          <w:color w:val="FF0000"/>
        </w:rPr>
        <w:t xml:space="preserve">[state time period] </w:t>
      </w:r>
      <w:r w:rsidRPr="00923DC9">
        <w:rPr>
          <w:rFonts w:ascii="Rockwell" w:hAnsi="Rockwell"/>
          <w:i/>
          <w:iCs/>
        </w:rPr>
        <w:t xml:space="preserve">(“the Term”). </w:t>
      </w:r>
    </w:p>
    <w:p w14:paraId="1D1AA226" w14:textId="77777777" w:rsidR="000C144A" w:rsidRPr="00923DC9" w:rsidRDefault="000C144A" w:rsidP="002C7F94">
      <w:pPr>
        <w:spacing w:before="240" w:after="240"/>
        <w:rPr>
          <w:rFonts w:ascii="Rockwell" w:hAnsi="Rockwell"/>
        </w:rPr>
      </w:pPr>
      <w:r w:rsidRPr="00923DC9">
        <w:rPr>
          <w:rFonts w:ascii="Rockwell" w:hAnsi="Rockwell"/>
          <w:b/>
          <w:bCs/>
        </w:rPr>
        <w:t xml:space="preserve">2. OBJECTIVE </w:t>
      </w:r>
    </w:p>
    <w:p w14:paraId="21CB5157" w14:textId="77777777" w:rsidR="000C144A" w:rsidRPr="00923DC9" w:rsidRDefault="000C144A" w:rsidP="000C144A">
      <w:pPr>
        <w:spacing w:before="240" w:after="240"/>
        <w:rPr>
          <w:rFonts w:ascii="Rockwell" w:hAnsi="Rockwell"/>
        </w:rPr>
      </w:pPr>
      <w:r w:rsidRPr="002C7F94">
        <w:rPr>
          <w:rFonts w:ascii="Rockwell" w:hAnsi="Rockwell"/>
          <w:i/>
          <w:iCs/>
          <w:color w:val="FF0000"/>
        </w:rPr>
        <w:t xml:space="preserve">Include a brief sentence description on the objective and general scope of the project and the services to be provided (provide complete detail in #4). </w:t>
      </w:r>
      <w:r w:rsidR="002C7F94">
        <w:rPr>
          <w:rFonts w:ascii="Rockwell" w:hAnsi="Rockwell"/>
        </w:rPr>
        <w:br/>
      </w:r>
      <w:r w:rsidR="002C7F94">
        <w:rPr>
          <w:rFonts w:ascii="Rockwell" w:hAnsi="Rockwell"/>
        </w:rPr>
        <w:br/>
      </w:r>
      <w:r w:rsidRPr="00923DC9">
        <w:rPr>
          <w:rFonts w:ascii="Rockwell" w:hAnsi="Rockwell"/>
          <w:b/>
          <w:bCs/>
        </w:rPr>
        <w:t xml:space="preserve">3. </w:t>
      </w:r>
      <w:r>
        <w:rPr>
          <w:rFonts w:ascii="Rockwell" w:hAnsi="Rockwell"/>
          <w:b/>
          <w:bCs/>
        </w:rPr>
        <w:t>USING AGENCY/ENTITY</w:t>
      </w:r>
      <w:r w:rsidRPr="00923DC9">
        <w:rPr>
          <w:rFonts w:ascii="Rockwell" w:hAnsi="Rockwell"/>
          <w:b/>
          <w:bCs/>
        </w:rPr>
        <w:t xml:space="preserve"> PROJECT COORDINATORS (NAME, JOB TITLE, PHONE, EMAIL)</w:t>
      </w:r>
    </w:p>
    <w:p w14:paraId="0FFC3FAA" w14:textId="77777777" w:rsidR="00113A9B" w:rsidRPr="002C7F94" w:rsidRDefault="002C7F94" w:rsidP="000C144A">
      <w:pPr>
        <w:spacing w:before="240" w:after="240"/>
        <w:rPr>
          <w:rFonts w:ascii="Rockwell" w:hAnsi="Rockwell"/>
          <w:b/>
          <w:bCs/>
          <w:color w:val="FF0000"/>
        </w:rPr>
      </w:pPr>
      <w:r w:rsidRPr="002C7F94">
        <w:rPr>
          <w:rFonts w:ascii="Rockwell" w:hAnsi="Rockwell"/>
          <w:color w:val="FF0000"/>
        </w:rPr>
        <w:t>[input]</w:t>
      </w:r>
    </w:p>
    <w:p w14:paraId="5B23140E" w14:textId="77777777" w:rsidR="000C144A" w:rsidRPr="00923DC9" w:rsidRDefault="000C144A" w:rsidP="002C7F94">
      <w:pPr>
        <w:spacing w:before="240" w:after="240"/>
        <w:rPr>
          <w:rFonts w:ascii="Rockwell" w:hAnsi="Rockwell"/>
        </w:rPr>
      </w:pPr>
      <w:r w:rsidRPr="00923DC9">
        <w:rPr>
          <w:rFonts w:ascii="Rockwell" w:hAnsi="Rockwell"/>
          <w:b/>
          <w:bCs/>
        </w:rPr>
        <w:t xml:space="preserve">4. DETAILED DESCRIPTION OF SERVICES AND DELIVERABLES </w:t>
      </w:r>
    </w:p>
    <w:p w14:paraId="6BC538DF" w14:textId="77777777" w:rsidR="000C144A" w:rsidRPr="00923DC9" w:rsidRDefault="000C144A" w:rsidP="002C7F94">
      <w:pPr>
        <w:spacing w:after="240"/>
        <w:rPr>
          <w:rFonts w:ascii="Rockwell" w:hAnsi="Rockwell"/>
        </w:rPr>
      </w:pPr>
      <w:r w:rsidRPr="002C7F94">
        <w:rPr>
          <w:rFonts w:ascii="Rockwell" w:hAnsi="Rockwell"/>
          <w:i/>
          <w:iCs/>
          <w:color w:val="FF0000"/>
        </w:rPr>
        <w:t>Provide a detailed description of functional requirements and/or technical specifications, deliverable schedule and measurable performance standards for all services and deliverables to be provided to the Client.  Include due dates, project benchmarks, etc.</w:t>
      </w:r>
      <w:r w:rsidR="002C7F94">
        <w:rPr>
          <w:rFonts w:ascii="Rockwell" w:hAnsi="Rockwell"/>
        </w:rPr>
        <w:br/>
      </w:r>
      <w:r w:rsidR="002C7F94">
        <w:rPr>
          <w:rFonts w:ascii="Rockwell" w:hAnsi="Rockwell"/>
        </w:rPr>
        <w:br/>
      </w:r>
      <w:r w:rsidRPr="00923DC9">
        <w:rPr>
          <w:rFonts w:ascii="Rockwell" w:hAnsi="Rockwell"/>
          <w:b/>
          <w:bCs/>
        </w:rPr>
        <w:t xml:space="preserve">5. RESOURCES TO BE PROVIDED BY </w:t>
      </w:r>
      <w:r>
        <w:rPr>
          <w:rFonts w:ascii="Rockwell" w:hAnsi="Rockwell"/>
          <w:b/>
          <w:bCs/>
        </w:rPr>
        <w:t>AGENCY/ENTITY</w:t>
      </w:r>
    </w:p>
    <w:p w14:paraId="0823B069" w14:textId="77777777" w:rsidR="000C144A" w:rsidRPr="00923DC9" w:rsidRDefault="000C144A" w:rsidP="002C7F94">
      <w:pPr>
        <w:spacing w:after="240"/>
        <w:rPr>
          <w:rFonts w:ascii="Rockwell" w:hAnsi="Rockwell"/>
        </w:rPr>
      </w:pPr>
      <w:r>
        <w:rPr>
          <w:rFonts w:ascii="Rockwell" w:hAnsi="Rockwell"/>
          <w:i/>
          <w:iCs/>
        </w:rPr>
        <w:t>Using Agency/Entity</w:t>
      </w:r>
      <w:r w:rsidRPr="00923DC9">
        <w:rPr>
          <w:rFonts w:ascii="Rockwell" w:hAnsi="Rockwell"/>
          <w:i/>
          <w:iCs/>
        </w:rPr>
        <w:t xml:space="preserve"> shall provide and make available to Contractor, on a loan basis only, the following materials, documentation and equipment:</w:t>
      </w:r>
      <w:r w:rsidR="002C7F94">
        <w:rPr>
          <w:rFonts w:ascii="Rockwell" w:hAnsi="Rockwell"/>
          <w:i/>
          <w:iCs/>
        </w:rPr>
        <w:t xml:space="preserve"> </w:t>
      </w:r>
      <w:r w:rsidR="002C7F94" w:rsidRPr="002C7F94">
        <w:rPr>
          <w:rFonts w:ascii="Rockwell" w:hAnsi="Rockwell"/>
          <w:i/>
          <w:iCs/>
          <w:color w:val="FF0000"/>
        </w:rPr>
        <w:t>[input]</w:t>
      </w:r>
    </w:p>
    <w:p w14:paraId="5C33671D" w14:textId="77777777" w:rsidR="000C144A" w:rsidRPr="00923DC9" w:rsidRDefault="000C144A" w:rsidP="000C144A">
      <w:pPr>
        <w:spacing w:before="240"/>
        <w:rPr>
          <w:rFonts w:ascii="Rockwell" w:hAnsi="Rockwell"/>
        </w:rPr>
      </w:pPr>
      <w:r w:rsidRPr="00923DC9">
        <w:rPr>
          <w:rFonts w:ascii="Rockwell" w:hAnsi="Rockwell"/>
          <w:b/>
          <w:bCs/>
        </w:rPr>
        <w:t xml:space="preserve">6. </w:t>
      </w:r>
      <w:proofErr w:type="gramStart"/>
      <w:r>
        <w:rPr>
          <w:rFonts w:ascii="Rockwell" w:hAnsi="Rockwell"/>
          <w:b/>
          <w:bCs/>
        </w:rPr>
        <w:t>CONTRACTOR</w:t>
      </w:r>
      <w:r w:rsidRPr="00923DC9">
        <w:rPr>
          <w:rFonts w:ascii="Rockwell" w:hAnsi="Rockwell"/>
          <w:b/>
          <w:bCs/>
        </w:rPr>
        <w:t xml:space="preserve">  RESOURCES</w:t>
      </w:r>
      <w:proofErr w:type="gramEnd"/>
    </w:p>
    <w:p w14:paraId="3B079B80" w14:textId="77777777" w:rsidR="000C144A" w:rsidRPr="002C7F94" w:rsidRDefault="000C144A" w:rsidP="000C144A">
      <w:pPr>
        <w:spacing w:after="240"/>
        <w:rPr>
          <w:rFonts w:ascii="Rockwell" w:hAnsi="Rockwell"/>
          <w:color w:val="FF0000"/>
        </w:rPr>
      </w:pPr>
      <w:r w:rsidRPr="002C7F94">
        <w:rPr>
          <w:rFonts w:ascii="Rockwell" w:hAnsi="Rockwell"/>
          <w:i/>
          <w:iCs/>
          <w:color w:val="FF0000"/>
        </w:rPr>
        <w:t>Supplied by the Contractor. List the Key Person(s) who will perform the Service (or the specific sub-tasks set forth in this Work Statement and any specialized server, storage, or other resources that may be required and provided by the vendor.</w:t>
      </w:r>
    </w:p>
    <w:p w14:paraId="2DE560C8" w14:textId="77777777" w:rsidR="00A639A0" w:rsidRPr="002C7F94" w:rsidRDefault="000C144A" w:rsidP="002C7F94">
      <w:pPr>
        <w:spacing w:after="240"/>
        <w:rPr>
          <w:rFonts w:ascii="Rockwell" w:hAnsi="Rockwell"/>
        </w:rPr>
      </w:pPr>
      <w:r w:rsidRPr="00923DC9">
        <w:rPr>
          <w:rFonts w:ascii="Rockwell" w:hAnsi="Rockwell"/>
          <w:b/>
          <w:bCs/>
        </w:rPr>
        <w:lastRenderedPageBreak/>
        <w:t>7. SERVICE REQUIREMENTS AND ASSUMPTIONS</w:t>
      </w:r>
    </w:p>
    <w:p w14:paraId="53BEA5FB" w14:textId="77777777" w:rsidR="00A639A0" w:rsidRPr="00312D35" w:rsidRDefault="000C144A" w:rsidP="002C7F94">
      <w:pPr>
        <w:spacing w:before="240" w:after="240"/>
        <w:rPr>
          <w:rFonts w:ascii="Rockwell" w:hAnsi="Rockwell"/>
          <w:color w:val="FF0000"/>
        </w:rPr>
      </w:pPr>
      <w:r w:rsidRPr="00312D35">
        <w:rPr>
          <w:rFonts w:ascii="Rockwell" w:hAnsi="Rockwell"/>
          <w:i/>
          <w:iCs/>
          <w:color w:val="FF0000"/>
        </w:rPr>
        <w:t>Specify reliability metrics and uptime requirements, and any other services, environments, or monitoring that may be required for optimal deployment.</w:t>
      </w:r>
    </w:p>
    <w:p w14:paraId="53F27968" w14:textId="77777777" w:rsidR="000C144A" w:rsidRPr="002C7F94" w:rsidRDefault="000C144A" w:rsidP="002C7F94">
      <w:pPr>
        <w:spacing w:before="240" w:after="240"/>
        <w:rPr>
          <w:rFonts w:ascii="Rockwell" w:hAnsi="Rockwell"/>
          <w:u w:val="single"/>
        </w:rPr>
      </w:pPr>
      <w:r w:rsidRPr="00163B92">
        <w:rPr>
          <w:rFonts w:ascii="Rockwell" w:hAnsi="Rockwell"/>
          <w:b/>
          <w:bCs/>
          <w:u w:val="single"/>
        </w:rPr>
        <w:t>SECTION II:  Fees and Expenses</w:t>
      </w:r>
    </w:p>
    <w:p w14:paraId="182861DA" w14:textId="77777777" w:rsidR="000C144A" w:rsidRPr="002C7F94" w:rsidRDefault="000C144A" w:rsidP="000C144A">
      <w:pPr>
        <w:spacing w:before="240" w:after="240"/>
        <w:rPr>
          <w:rFonts w:ascii="Rockwell" w:hAnsi="Rockwell"/>
        </w:rPr>
      </w:pPr>
      <w:r w:rsidRPr="00923DC9">
        <w:rPr>
          <w:rFonts w:ascii="Rockwell" w:hAnsi="Rockwell"/>
          <w:b/>
          <w:bCs/>
        </w:rPr>
        <w:t xml:space="preserve">8. PRICE SCHEDULES AND FEES </w:t>
      </w:r>
    </w:p>
    <w:p w14:paraId="603E9E38" w14:textId="77777777" w:rsidR="000C144A" w:rsidRPr="00312D35" w:rsidRDefault="000C144A" w:rsidP="002C7F94">
      <w:pPr>
        <w:spacing w:before="240" w:after="240"/>
        <w:rPr>
          <w:rFonts w:ascii="Rockwell" w:hAnsi="Rockwell"/>
          <w:iCs/>
          <w:color w:val="FF0000"/>
        </w:rPr>
      </w:pPr>
      <w:r w:rsidRPr="00312D35">
        <w:rPr>
          <w:rFonts w:ascii="Rockwell" w:hAnsi="Rockwell"/>
          <w:i/>
          <w:iCs/>
          <w:color w:val="FF0000"/>
        </w:rPr>
        <w:t xml:space="preserve">Specify recurring and non-recurring costs for the </w:t>
      </w:r>
      <w:proofErr w:type="gramStart"/>
      <w:r w:rsidRPr="00312D35">
        <w:rPr>
          <w:rFonts w:ascii="Rockwell" w:hAnsi="Rockwell"/>
          <w:i/>
          <w:iCs/>
          <w:color w:val="FF0000"/>
        </w:rPr>
        <w:t>project, and</w:t>
      </w:r>
      <w:proofErr w:type="gramEnd"/>
      <w:r w:rsidRPr="00312D35">
        <w:rPr>
          <w:rFonts w:ascii="Rockwell" w:hAnsi="Rockwell"/>
          <w:i/>
          <w:iCs/>
          <w:color w:val="FF0000"/>
        </w:rPr>
        <w:t xml:space="preserve"> identify service cost options that are least cost for the Using Agency/Entity, but meet the project requirements.</w:t>
      </w:r>
    </w:p>
    <w:p w14:paraId="5D48A2C2" w14:textId="77777777" w:rsidR="002C7F94" w:rsidRDefault="000C144A" w:rsidP="000C144A">
      <w:pPr>
        <w:spacing w:before="240" w:after="240"/>
        <w:jc w:val="both"/>
        <w:rPr>
          <w:rFonts w:ascii="Rockwell" w:hAnsi="Rockwell"/>
          <w:sz w:val="22"/>
          <w:szCs w:val="22"/>
        </w:rPr>
      </w:pPr>
      <w:r>
        <w:rPr>
          <w:rFonts w:ascii="Rockwell" w:hAnsi="Rockwell"/>
          <w:iCs/>
        </w:rPr>
        <w:t xml:space="preserve">SIGNATURES AS REQURIED BY EITHER USING AGENCY/ENTITY </w:t>
      </w:r>
      <w:r w:rsidR="00312D35">
        <w:rPr>
          <w:rFonts w:ascii="Rockwell" w:hAnsi="Rockwell"/>
          <w:iCs/>
        </w:rPr>
        <w:t>AND</w:t>
      </w:r>
      <w:r>
        <w:rPr>
          <w:rFonts w:ascii="Rockwell" w:hAnsi="Rockwell"/>
          <w:iCs/>
        </w:rPr>
        <w:t xml:space="preserve"> CONTRAC</w:t>
      </w:r>
      <w:r w:rsidR="00C94BB6">
        <w:rPr>
          <w:rFonts w:ascii="Rockwell" w:hAnsi="Rockwell"/>
          <w:iCs/>
        </w:rPr>
        <w:t>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2C7F94" w:rsidRPr="008B7F17" w14:paraId="30F034AB" w14:textId="77777777" w:rsidTr="00376E96">
        <w:tc>
          <w:tcPr>
            <w:tcW w:w="4960" w:type="dxa"/>
          </w:tcPr>
          <w:p w14:paraId="4698D334" w14:textId="77777777" w:rsidR="002C7F94" w:rsidRPr="007875B8" w:rsidRDefault="002C7F94" w:rsidP="00376E96">
            <w:pPr>
              <w:rPr>
                <w:rFonts w:ascii="Rockwell" w:hAnsi="Rockwell"/>
                <w:b/>
                <w:sz w:val="22"/>
                <w:szCs w:val="22"/>
              </w:rPr>
            </w:pPr>
            <w:r w:rsidRPr="00B72775">
              <w:rPr>
                <w:rFonts w:ascii="Rockwell" w:hAnsi="Rockwell"/>
                <w:b/>
                <w:sz w:val="22"/>
                <w:szCs w:val="22"/>
              </w:rPr>
              <w:t>Contractor:</w:t>
            </w:r>
            <w:r>
              <w:rPr>
                <w:rFonts w:ascii="Rockwell" w:hAnsi="Rockwell"/>
                <w:b/>
                <w:sz w:val="22"/>
                <w:szCs w:val="22"/>
              </w:rPr>
              <w:t xml:space="preserve"> </w:t>
            </w:r>
            <w:r w:rsidRPr="00592CF7">
              <w:rPr>
                <w:rFonts w:ascii="Rockwell" w:hAnsi="Rockwell"/>
                <w:b/>
                <w:color w:val="FF0000"/>
                <w:sz w:val="22"/>
                <w:szCs w:val="22"/>
              </w:rPr>
              <w:t>[input authorized contractor name</w:t>
            </w:r>
            <w:r>
              <w:rPr>
                <w:rFonts w:ascii="Rockwell" w:hAnsi="Rockwell"/>
                <w:b/>
                <w:color w:val="FF0000"/>
                <w:sz w:val="22"/>
                <w:szCs w:val="22"/>
              </w:rPr>
              <w:t xml:space="preserve"> from VL 17-18</w:t>
            </w:r>
            <w:r w:rsidRPr="00592CF7">
              <w:rPr>
                <w:rFonts w:ascii="Rockwell" w:hAnsi="Rockwell"/>
                <w:b/>
                <w:color w:val="FF0000"/>
                <w:sz w:val="22"/>
                <w:szCs w:val="22"/>
              </w:rPr>
              <w:t>]</w:t>
            </w:r>
          </w:p>
        </w:tc>
        <w:tc>
          <w:tcPr>
            <w:tcW w:w="4966" w:type="dxa"/>
            <w:tcBorders>
              <w:right w:val="single" w:sz="4" w:space="0" w:color="000000"/>
            </w:tcBorders>
          </w:tcPr>
          <w:p w14:paraId="6FEB4CDA" w14:textId="77777777" w:rsidR="002C7F94" w:rsidRPr="00B72775" w:rsidRDefault="002C7F94" w:rsidP="00376E96">
            <w:pPr>
              <w:jc w:val="both"/>
              <w:rPr>
                <w:rFonts w:ascii="Rockwell" w:hAnsi="Rockwell"/>
                <w:b/>
                <w:sz w:val="22"/>
                <w:szCs w:val="22"/>
              </w:rPr>
            </w:pPr>
            <w:r>
              <w:rPr>
                <w:rFonts w:ascii="Rockwell" w:hAnsi="Rockwell"/>
                <w:b/>
                <w:sz w:val="22"/>
                <w:szCs w:val="22"/>
              </w:rPr>
              <w:t>Fulfillment Partner</w:t>
            </w:r>
            <w:r w:rsidRPr="00B72775">
              <w:rPr>
                <w:rFonts w:ascii="Rockwell" w:hAnsi="Rockwell"/>
                <w:b/>
                <w:sz w:val="22"/>
                <w:szCs w:val="22"/>
              </w:rPr>
              <w:t>:</w:t>
            </w:r>
            <w:r>
              <w:rPr>
                <w:rFonts w:ascii="Rockwell" w:hAnsi="Rockwell"/>
                <w:b/>
                <w:sz w:val="22"/>
                <w:szCs w:val="22"/>
              </w:rPr>
              <w:t xml:space="preserve"> </w:t>
            </w:r>
            <w:r w:rsidRPr="00592CF7">
              <w:rPr>
                <w:rFonts w:ascii="Rockwell" w:hAnsi="Rockwell"/>
                <w:b/>
                <w:color w:val="FF0000"/>
                <w:sz w:val="22"/>
                <w:szCs w:val="22"/>
              </w:rPr>
              <w:t xml:space="preserve">[input </w:t>
            </w:r>
            <w:r>
              <w:rPr>
                <w:rFonts w:ascii="Rockwell" w:hAnsi="Rockwell"/>
                <w:b/>
                <w:color w:val="FF0000"/>
                <w:sz w:val="22"/>
                <w:szCs w:val="22"/>
              </w:rPr>
              <w:t>fulfillment partner from VL 17-18, if applicable</w:t>
            </w:r>
            <w:r w:rsidRPr="00592CF7">
              <w:rPr>
                <w:rFonts w:ascii="Rockwell" w:hAnsi="Rockwell"/>
                <w:b/>
                <w:color w:val="FF0000"/>
                <w:sz w:val="22"/>
                <w:szCs w:val="22"/>
              </w:rPr>
              <w:t>]</w:t>
            </w:r>
          </w:p>
        </w:tc>
      </w:tr>
      <w:tr w:rsidR="002C7F94" w:rsidRPr="008B7F17" w14:paraId="7B32A0EC" w14:textId="77777777" w:rsidTr="00376E96">
        <w:tc>
          <w:tcPr>
            <w:tcW w:w="4960" w:type="dxa"/>
          </w:tcPr>
          <w:p w14:paraId="0A214623" w14:textId="77777777" w:rsidR="002C7F94" w:rsidRPr="008B7F17" w:rsidRDefault="002C7F94" w:rsidP="00376E96">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p w14:paraId="398C612A" w14:textId="77777777" w:rsidR="002C7F94" w:rsidRPr="008B7F17" w:rsidRDefault="002C7F94" w:rsidP="00376E96">
            <w:pPr>
              <w:jc w:val="both"/>
              <w:rPr>
                <w:rFonts w:ascii="Rockwell" w:hAnsi="Rockwell"/>
                <w:sz w:val="22"/>
                <w:szCs w:val="22"/>
              </w:rPr>
            </w:pPr>
          </w:p>
        </w:tc>
        <w:tc>
          <w:tcPr>
            <w:tcW w:w="4966" w:type="dxa"/>
            <w:tcBorders>
              <w:right w:val="single" w:sz="4" w:space="0" w:color="000000"/>
            </w:tcBorders>
          </w:tcPr>
          <w:p w14:paraId="597867CA" w14:textId="77777777" w:rsidR="002C7F94" w:rsidRPr="008B7F17" w:rsidRDefault="002C7F94" w:rsidP="00376E96">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tc>
      </w:tr>
      <w:tr w:rsidR="002C7F94" w:rsidRPr="008B7F17" w14:paraId="0C7968EF" w14:textId="77777777" w:rsidTr="00376E96">
        <w:tc>
          <w:tcPr>
            <w:tcW w:w="4960" w:type="dxa"/>
          </w:tcPr>
          <w:p w14:paraId="60547731" w14:textId="77777777" w:rsidR="002C7F94" w:rsidRDefault="002C7F94" w:rsidP="00376E96">
            <w:pPr>
              <w:jc w:val="both"/>
              <w:rPr>
                <w:rFonts w:ascii="Rockwell" w:hAnsi="Rockwell"/>
                <w:sz w:val="22"/>
                <w:szCs w:val="22"/>
              </w:rPr>
            </w:pPr>
            <w:r w:rsidRPr="008B7F17">
              <w:rPr>
                <w:rFonts w:ascii="Rockwell" w:hAnsi="Rockwell"/>
                <w:sz w:val="22"/>
                <w:szCs w:val="22"/>
              </w:rPr>
              <w:t>Name:</w:t>
            </w:r>
          </w:p>
          <w:p w14:paraId="236D7D93" w14:textId="77777777" w:rsidR="002C7F94" w:rsidRPr="008B7F17" w:rsidRDefault="002C7F94" w:rsidP="00376E96">
            <w:pPr>
              <w:jc w:val="both"/>
              <w:rPr>
                <w:rFonts w:ascii="Rockwell" w:hAnsi="Rockwell"/>
                <w:sz w:val="22"/>
                <w:szCs w:val="22"/>
              </w:rPr>
            </w:pPr>
          </w:p>
        </w:tc>
        <w:tc>
          <w:tcPr>
            <w:tcW w:w="4966" w:type="dxa"/>
            <w:tcBorders>
              <w:right w:val="single" w:sz="4" w:space="0" w:color="000000"/>
            </w:tcBorders>
          </w:tcPr>
          <w:p w14:paraId="3A774406" w14:textId="77777777" w:rsidR="002C7F94" w:rsidRPr="008B7F17" w:rsidRDefault="002C7F94" w:rsidP="00376E96">
            <w:pPr>
              <w:jc w:val="both"/>
              <w:rPr>
                <w:rFonts w:ascii="Rockwell" w:hAnsi="Rockwell"/>
                <w:sz w:val="22"/>
                <w:szCs w:val="22"/>
              </w:rPr>
            </w:pPr>
            <w:r w:rsidRPr="008B7F17">
              <w:rPr>
                <w:rFonts w:ascii="Rockwell" w:hAnsi="Rockwell"/>
                <w:sz w:val="22"/>
                <w:szCs w:val="22"/>
              </w:rPr>
              <w:t>Name:</w:t>
            </w:r>
          </w:p>
        </w:tc>
      </w:tr>
      <w:tr w:rsidR="002C7F94" w:rsidRPr="008B7F17" w14:paraId="534D872B" w14:textId="77777777" w:rsidTr="00376E96">
        <w:tc>
          <w:tcPr>
            <w:tcW w:w="4960" w:type="dxa"/>
          </w:tcPr>
          <w:p w14:paraId="28BB48A1" w14:textId="77777777" w:rsidR="002C7F94" w:rsidRDefault="002C7F94" w:rsidP="00376E96">
            <w:pPr>
              <w:jc w:val="both"/>
              <w:rPr>
                <w:rFonts w:ascii="Rockwell" w:hAnsi="Rockwell"/>
                <w:sz w:val="22"/>
                <w:szCs w:val="22"/>
              </w:rPr>
            </w:pPr>
            <w:r w:rsidRPr="008B7F17">
              <w:rPr>
                <w:rFonts w:ascii="Rockwell" w:hAnsi="Rockwell"/>
                <w:sz w:val="22"/>
                <w:szCs w:val="22"/>
              </w:rPr>
              <w:t>Title:</w:t>
            </w:r>
          </w:p>
          <w:p w14:paraId="33DE1DFC" w14:textId="77777777" w:rsidR="002C7F94" w:rsidRPr="008B7F17" w:rsidRDefault="002C7F94" w:rsidP="00376E96">
            <w:pPr>
              <w:jc w:val="both"/>
              <w:rPr>
                <w:rFonts w:ascii="Rockwell" w:hAnsi="Rockwell"/>
                <w:sz w:val="22"/>
                <w:szCs w:val="22"/>
              </w:rPr>
            </w:pPr>
          </w:p>
        </w:tc>
        <w:tc>
          <w:tcPr>
            <w:tcW w:w="4966" w:type="dxa"/>
            <w:tcBorders>
              <w:right w:val="single" w:sz="4" w:space="0" w:color="000000"/>
            </w:tcBorders>
          </w:tcPr>
          <w:p w14:paraId="6B3109B0" w14:textId="77777777" w:rsidR="002C7F94" w:rsidRPr="008B7F17" w:rsidRDefault="002C7F94" w:rsidP="00376E96">
            <w:pPr>
              <w:jc w:val="both"/>
              <w:rPr>
                <w:rFonts w:ascii="Rockwell" w:hAnsi="Rockwell"/>
                <w:sz w:val="22"/>
                <w:szCs w:val="22"/>
              </w:rPr>
            </w:pPr>
            <w:r w:rsidRPr="008B7F17">
              <w:rPr>
                <w:rFonts w:ascii="Rockwell" w:hAnsi="Rockwell"/>
                <w:sz w:val="22"/>
                <w:szCs w:val="22"/>
              </w:rPr>
              <w:t>Title:</w:t>
            </w:r>
          </w:p>
        </w:tc>
      </w:tr>
      <w:tr w:rsidR="002C7F94" w:rsidRPr="008B7F17" w14:paraId="1EA569B2" w14:textId="77777777" w:rsidTr="00376E96">
        <w:tc>
          <w:tcPr>
            <w:tcW w:w="4960" w:type="dxa"/>
          </w:tcPr>
          <w:p w14:paraId="60475B8E" w14:textId="77777777" w:rsidR="002C7F94" w:rsidRDefault="002C7F94" w:rsidP="00376E96">
            <w:pPr>
              <w:jc w:val="both"/>
              <w:rPr>
                <w:rFonts w:ascii="Rockwell" w:hAnsi="Rockwell"/>
                <w:sz w:val="22"/>
                <w:szCs w:val="22"/>
              </w:rPr>
            </w:pPr>
            <w:r w:rsidRPr="008B7F17">
              <w:rPr>
                <w:rFonts w:ascii="Rockwell" w:hAnsi="Rockwell"/>
                <w:sz w:val="22"/>
                <w:szCs w:val="22"/>
              </w:rPr>
              <w:t>Date:</w:t>
            </w:r>
          </w:p>
          <w:p w14:paraId="2C9035BF" w14:textId="77777777" w:rsidR="002C7F94" w:rsidRPr="008B7F17" w:rsidRDefault="002C7F94" w:rsidP="00376E96">
            <w:pPr>
              <w:jc w:val="both"/>
              <w:rPr>
                <w:rFonts w:ascii="Rockwell" w:hAnsi="Rockwell"/>
                <w:sz w:val="22"/>
                <w:szCs w:val="22"/>
              </w:rPr>
            </w:pPr>
          </w:p>
        </w:tc>
        <w:tc>
          <w:tcPr>
            <w:tcW w:w="4966" w:type="dxa"/>
            <w:tcBorders>
              <w:right w:val="single" w:sz="4" w:space="0" w:color="000000"/>
            </w:tcBorders>
          </w:tcPr>
          <w:p w14:paraId="336AAE17" w14:textId="77777777" w:rsidR="002C7F94" w:rsidRPr="008B7F17" w:rsidRDefault="002C7F94" w:rsidP="00376E96">
            <w:pPr>
              <w:jc w:val="both"/>
              <w:rPr>
                <w:rFonts w:ascii="Rockwell" w:hAnsi="Rockwell"/>
                <w:sz w:val="22"/>
                <w:szCs w:val="22"/>
              </w:rPr>
            </w:pPr>
            <w:r w:rsidRPr="008B7F17">
              <w:rPr>
                <w:rFonts w:ascii="Rockwell" w:hAnsi="Rockwell"/>
                <w:sz w:val="22"/>
                <w:szCs w:val="22"/>
              </w:rPr>
              <w:t>Date:</w:t>
            </w:r>
          </w:p>
        </w:tc>
      </w:tr>
      <w:tr w:rsidR="002C7F94" w:rsidRPr="008B7F17" w14:paraId="2DDB6446" w14:textId="77777777" w:rsidTr="00376E96">
        <w:tc>
          <w:tcPr>
            <w:tcW w:w="4960" w:type="dxa"/>
          </w:tcPr>
          <w:p w14:paraId="4AD49420" w14:textId="77777777" w:rsidR="002C7F94" w:rsidRPr="00B72775" w:rsidRDefault="002C7F94" w:rsidP="00376E96">
            <w:pPr>
              <w:rPr>
                <w:rFonts w:ascii="Rockwell" w:hAnsi="Rockwell"/>
                <w:b/>
                <w:sz w:val="22"/>
                <w:szCs w:val="22"/>
              </w:rPr>
            </w:pPr>
            <w:r>
              <w:rPr>
                <w:rFonts w:ascii="Rockwell" w:hAnsi="Rockwell"/>
                <w:b/>
                <w:sz w:val="22"/>
                <w:szCs w:val="22"/>
              </w:rPr>
              <w:t>Using</w:t>
            </w:r>
            <w:r w:rsidRPr="00B72775">
              <w:rPr>
                <w:rFonts w:ascii="Rockwell" w:hAnsi="Rockwell"/>
                <w:b/>
                <w:sz w:val="22"/>
                <w:szCs w:val="22"/>
              </w:rPr>
              <w:t xml:space="preserve"> </w:t>
            </w:r>
            <w:r>
              <w:rPr>
                <w:rFonts w:ascii="Rockwell" w:hAnsi="Rockwell"/>
                <w:b/>
                <w:sz w:val="22"/>
                <w:szCs w:val="22"/>
              </w:rPr>
              <w:t>Agency/Entity Chief Information Official or designee:</w:t>
            </w:r>
          </w:p>
        </w:tc>
        <w:tc>
          <w:tcPr>
            <w:tcW w:w="4966" w:type="dxa"/>
            <w:tcBorders>
              <w:right w:val="single" w:sz="4" w:space="0" w:color="000000"/>
            </w:tcBorders>
          </w:tcPr>
          <w:p w14:paraId="58436DE2" w14:textId="77777777" w:rsidR="002C7F94" w:rsidRPr="00B72775" w:rsidRDefault="002C7F94" w:rsidP="00376E96">
            <w:pPr>
              <w:rPr>
                <w:rFonts w:ascii="Rockwell" w:hAnsi="Rockwell"/>
                <w:b/>
                <w:sz w:val="22"/>
                <w:szCs w:val="22"/>
              </w:rPr>
            </w:pPr>
            <w:r>
              <w:rPr>
                <w:rFonts w:ascii="Rockwell" w:hAnsi="Rockwell"/>
                <w:b/>
                <w:sz w:val="22"/>
                <w:szCs w:val="22"/>
              </w:rPr>
              <w:t xml:space="preserve">Using </w:t>
            </w:r>
            <w:r w:rsidRPr="00B72775">
              <w:rPr>
                <w:rFonts w:ascii="Rockwell" w:hAnsi="Rockwell"/>
                <w:b/>
                <w:sz w:val="22"/>
                <w:szCs w:val="22"/>
              </w:rPr>
              <w:t>Agency/Entity Individual with Authority to Execute Contracts:</w:t>
            </w:r>
          </w:p>
        </w:tc>
      </w:tr>
      <w:tr w:rsidR="002C7F94" w:rsidRPr="008B7F17" w14:paraId="2AAB67CE" w14:textId="77777777" w:rsidTr="00376E96">
        <w:tc>
          <w:tcPr>
            <w:tcW w:w="4960" w:type="dxa"/>
          </w:tcPr>
          <w:p w14:paraId="54A29DDB" w14:textId="77777777" w:rsidR="002C7F94" w:rsidRDefault="002C7F94" w:rsidP="00376E96">
            <w:pPr>
              <w:jc w:val="both"/>
              <w:rPr>
                <w:rFonts w:ascii="Rockwell" w:hAnsi="Rockwell"/>
                <w:sz w:val="22"/>
                <w:szCs w:val="22"/>
              </w:rPr>
            </w:pPr>
            <w:r>
              <w:rPr>
                <w:rFonts w:ascii="Rockwell" w:hAnsi="Rockwell"/>
                <w:sz w:val="22"/>
                <w:szCs w:val="22"/>
              </w:rPr>
              <w:t>Signature:</w:t>
            </w:r>
          </w:p>
        </w:tc>
        <w:tc>
          <w:tcPr>
            <w:tcW w:w="4966" w:type="dxa"/>
            <w:tcBorders>
              <w:right w:val="single" w:sz="4" w:space="0" w:color="000000"/>
            </w:tcBorders>
          </w:tcPr>
          <w:p w14:paraId="7D8EBEE2" w14:textId="77777777" w:rsidR="002C7F94" w:rsidRDefault="002C7F94" w:rsidP="00376E96">
            <w:pPr>
              <w:jc w:val="both"/>
              <w:rPr>
                <w:rFonts w:ascii="Rockwell" w:hAnsi="Rockwell"/>
                <w:sz w:val="22"/>
                <w:szCs w:val="22"/>
              </w:rPr>
            </w:pPr>
            <w:r>
              <w:rPr>
                <w:rFonts w:ascii="Rockwell" w:hAnsi="Rockwell"/>
                <w:sz w:val="22"/>
                <w:szCs w:val="22"/>
              </w:rPr>
              <w:t>Signature:</w:t>
            </w:r>
          </w:p>
          <w:p w14:paraId="683DEC9E" w14:textId="77777777" w:rsidR="002C7F94" w:rsidRDefault="002C7F94" w:rsidP="00376E96">
            <w:pPr>
              <w:jc w:val="both"/>
              <w:rPr>
                <w:rFonts w:ascii="Rockwell" w:hAnsi="Rockwell"/>
                <w:sz w:val="22"/>
                <w:szCs w:val="22"/>
              </w:rPr>
            </w:pPr>
          </w:p>
        </w:tc>
      </w:tr>
      <w:tr w:rsidR="002C7F94" w:rsidRPr="008B7F17" w14:paraId="3EEE4A92" w14:textId="77777777" w:rsidTr="00376E96">
        <w:tc>
          <w:tcPr>
            <w:tcW w:w="4960" w:type="dxa"/>
          </w:tcPr>
          <w:p w14:paraId="0CBA0DB9" w14:textId="77777777" w:rsidR="002C7F94" w:rsidRDefault="002C7F94" w:rsidP="00376E96">
            <w:pPr>
              <w:jc w:val="both"/>
              <w:rPr>
                <w:rFonts w:ascii="Rockwell" w:hAnsi="Rockwell"/>
                <w:sz w:val="22"/>
                <w:szCs w:val="22"/>
              </w:rPr>
            </w:pPr>
            <w:r>
              <w:rPr>
                <w:rFonts w:ascii="Rockwell" w:hAnsi="Rockwell"/>
                <w:sz w:val="22"/>
                <w:szCs w:val="22"/>
              </w:rPr>
              <w:t>Name:</w:t>
            </w:r>
          </w:p>
          <w:p w14:paraId="58AD3B69" w14:textId="77777777" w:rsidR="002C7F94" w:rsidRDefault="002C7F94" w:rsidP="00376E96">
            <w:pPr>
              <w:jc w:val="both"/>
              <w:rPr>
                <w:rFonts w:ascii="Rockwell" w:hAnsi="Rockwell"/>
                <w:sz w:val="22"/>
                <w:szCs w:val="22"/>
              </w:rPr>
            </w:pPr>
          </w:p>
        </w:tc>
        <w:tc>
          <w:tcPr>
            <w:tcW w:w="4966" w:type="dxa"/>
            <w:tcBorders>
              <w:right w:val="single" w:sz="4" w:space="0" w:color="000000"/>
            </w:tcBorders>
          </w:tcPr>
          <w:p w14:paraId="08CD16BF" w14:textId="77777777" w:rsidR="002C7F94" w:rsidRDefault="002C7F94" w:rsidP="00376E96">
            <w:pPr>
              <w:jc w:val="both"/>
              <w:rPr>
                <w:rFonts w:ascii="Rockwell" w:hAnsi="Rockwell"/>
                <w:sz w:val="22"/>
                <w:szCs w:val="22"/>
              </w:rPr>
            </w:pPr>
            <w:r>
              <w:rPr>
                <w:rFonts w:ascii="Rockwell" w:hAnsi="Rockwell"/>
                <w:sz w:val="22"/>
                <w:szCs w:val="22"/>
              </w:rPr>
              <w:t>Name:</w:t>
            </w:r>
          </w:p>
        </w:tc>
      </w:tr>
      <w:tr w:rsidR="002C7F94" w:rsidRPr="008B7F17" w14:paraId="78C69320" w14:textId="77777777" w:rsidTr="00376E96">
        <w:trPr>
          <w:trHeight w:val="92"/>
        </w:trPr>
        <w:tc>
          <w:tcPr>
            <w:tcW w:w="4960" w:type="dxa"/>
          </w:tcPr>
          <w:p w14:paraId="56AF8AD2" w14:textId="77777777" w:rsidR="002C7F94" w:rsidRDefault="002C7F94" w:rsidP="00376E96">
            <w:pPr>
              <w:jc w:val="both"/>
              <w:rPr>
                <w:rFonts w:ascii="Rockwell" w:hAnsi="Rockwell"/>
                <w:sz w:val="22"/>
                <w:szCs w:val="22"/>
              </w:rPr>
            </w:pPr>
            <w:r>
              <w:rPr>
                <w:rFonts w:ascii="Rockwell" w:hAnsi="Rockwell"/>
                <w:sz w:val="22"/>
                <w:szCs w:val="22"/>
              </w:rPr>
              <w:t>Title:</w:t>
            </w:r>
          </w:p>
          <w:p w14:paraId="276D7494" w14:textId="77777777" w:rsidR="002C7F94" w:rsidRDefault="002C7F94" w:rsidP="00376E96">
            <w:pPr>
              <w:jc w:val="both"/>
              <w:rPr>
                <w:rFonts w:ascii="Rockwell" w:hAnsi="Rockwell"/>
                <w:sz w:val="22"/>
                <w:szCs w:val="22"/>
              </w:rPr>
            </w:pPr>
          </w:p>
        </w:tc>
        <w:tc>
          <w:tcPr>
            <w:tcW w:w="4966" w:type="dxa"/>
            <w:tcBorders>
              <w:right w:val="single" w:sz="4" w:space="0" w:color="000000"/>
            </w:tcBorders>
          </w:tcPr>
          <w:p w14:paraId="2D1E26E3" w14:textId="77777777" w:rsidR="002C7F94" w:rsidRDefault="002C7F94" w:rsidP="00376E96">
            <w:pPr>
              <w:jc w:val="both"/>
              <w:rPr>
                <w:rFonts w:ascii="Rockwell" w:hAnsi="Rockwell"/>
                <w:sz w:val="22"/>
                <w:szCs w:val="22"/>
              </w:rPr>
            </w:pPr>
            <w:r>
              <w:rPr>
                <w:rFonts w:ascii="Rockwell" w:hAnsi="Rockwell"/>
                <w:sz w:val="22"/>
                <w:szCs w:val="22"/>
              </w:rPr>
              <w:t>Title:</w:t>
            </w:r>
          </w:p>
        </w:tc>
      </w:tr>
      <w:tr w:rsidR="002C7F94" w:rsidRPr="008B7F17" w14:paraId="540F640C" w14:textId="77777777" w:rsidTr="00376E96">
        <w:tc>
          <w:tcPr>
            <w:tcW w:w="4960" w:type="dxa"/>
          </w:tcPr>
          <w:p w14:paraId="75072975" w14:textId="77777777" w:rsidR="002C7F94" w:rsidRDefault="002C7F94" w:rsidP="00376E96">
            <w:pPr>
              <w:jc w:val="both"/>
              <w:rPr>
                <w:rFonts w:ascii="Rockwell" w:hAnsi="Rockwell"/>
                <w:sz w:val="22"/>
                <w:szCs w:val="22"/>
              </w:rPr>
            </w:pPr>
            <w:r>
              <w:rPr>
                <w:rFonts w:ascii="Rockwell" w:hAnsi="Rockwell"/>
                <w:sz w:val="22"/>
                <w:szCs w:val="22"/>
              </w:rPr>
              <w:t>Date:</w:t>
            </w:r>
          </w:p>
          <w:p w14:paraId="2ECE7101" w14:textId="77777777" w:rsidR="002C7F94" w:rsidRDefault="002C7F94" w:rsidP="00376E96">
            <w:pPr>
              <w:jc w:val="both"/>
              <w:rPr>
                <w:rFonts w:ascii="Rockwell" w:hAnsi="Rockwell"/>
                <w:sz w:val="22"/>
                <w:szCs w:val="22"/>
              </w:rPr>
            </w:pPr>
          </w:p>
        </w:tc>
        <w:tc>
          <w:tcPr>
            <w:tcW w:w="4966" w:type="dxa"/>
            <w:tcBorders>
              <w:bottom w:val="single" w:sz="4" w:space="0" w:color="000000"/>
              <w:right w:val="single" w:sz="4" w:space="0" w:color="000000"/>
            </w:tcBorders>
          </w:tcPr>
          <w:p w14:paraId="40D204D0" w14:textId="77777777" w:rsidR="002C7F94" w:rsidRDefault="002C7F94" w:rsidP="00376E96">
            <w:pPr>
              <w:jc w:val="both"/>
              <w:rPr>
                <w:rFonts w:ascii="Rockwell" w:hAnsi="Rockwell"/>
                <w:sz w:val="22"/>
                <w:szCs w:val="22"/>
              </w:rPr>
            </w:pPr>
            <w:r>
              <w:rPr>
                <w:rFonts w:ascii="Rockwell" w:hAnsi="Rockwell"/>
                <w:sz w:val="22"/>
                <w:szCs w:val="22"/>
              </w:rPr>
              <w:t>Date:</w:t>
            </w:r>
          </w:p>
        </w:tc>
      </w:tr>
    </w:tbl>
    <w:p w14:paraId="6D7DFAF2" w14:textId="77777777" w:rsidR="000C144A" w:rsidRDefault="000C144A" w:rsidP="000C144A">
      <w:pPr>
        <w:spacing w:before="240" w:after="240"/>
        <w:jc w:val="both"/>
        <w:rPr>
          <w:rFonts w:ascii="Rockwell" w:hAnsi="Rockwell"/>
          <w:sz w:val="22"/>
          <w:szCs w:val="22"/>
        </w:rPr>
      </w:pPr>
    </w:p>
    <w:sectPr w:rsidR="000C144A" w:rsidSect="00E66604">
      <w:headerReference w:type="default" r:id="rId10"/>
      <w:pgSz w:w="12240" w:h="15840" w:code="1"/>
      <w:pgMar w:top="720" w:right="1152" w:bottom="576" w:left="1152" w:header="720" w:footer="95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DEA1" w14:textId="77777777" w:rsidR="00E63C63" w:rsidRDefault="00E63C63">
      <w:r>
        <w:separator/>
      </w:r>
    </w:p>
  </w:endnote>
  <w:endnote w:type="continuationSeparator" w:id="0">
    <w:p w14:paraId="40CCD91D" w14:textId="77777777" w:rsidR="00E63C63" w:rsidRDefault="00E6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E91C" w14:textId="77777777" w:rsidR="00E63C63" w:rsidRDefault="00E63C63">
      <w:r>
        <w:separator/>
      </w:r>
    </w:p>
  </w:footnote>
  <w:footnote w:type="continuationSeparator" w:id="0">
    <w:p w14:paraId="37DC5AEE" w14:textId="77777777" w:rsidR="00E63C63" w:rsidRDefault="00E6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CCD0" w14:textId="77777777" w:rsidR="00D04C10" w:rsidRDefault="00D04C10" w:rsidP="00D04C10">
    <w:pPr>
      <w:pStyle w:val="Title"/>
      <w:rPr>
        <w:rFonts w:ascii="Rockwell" w:hAnsi="Rockwell"/>
        <w:sz w:val="24"/>
      </w:rPr>
    </w:pPr>
    <w:r>
      <w:rPr>
        <w:rFonts w:ascii="Rockwell" w:hAnsi="Rockwell"/>
        <w:sz w:val="24"/>
      </w:rPr>
      <w:t xml:space="preserve">ENGAGEMENT ADDENDUM Number </w:t>
    </w:r>
    <w:r w:rsidRPr="00D04C10">
      <w:rPr>
        <w:rFonts w:ascii="Rockwell" w:hAnsi="Rockwell"/>
        <w:color w:val="FF0000"/>
        <w:sz w:val="24"/>
      </w:rPr>
      <w:t>[agency &amp; contractor to agree upon number]</w:t>
    </w:r>
  </w:p>
  <w:p w14:paraId="36BC42E5" w14:textId="77777777" w:rsidR="00D04C10" w:rsidRDefault="00D04C10" w:rsidP="00D04C10">
    <w:pPr>
      <w:pStyle w:val="Title"/>
      <w:rPr>
        <w:rFonts w:ascii="Rockwell" w:hAnsi="Rockwell"/>
        <w:sz w:val="24"/>
      </w:rPr>
    </w:pPr>
    <w:r>
      <w:rPr>
        <w:rFonts w:ascii="Rockwell" w:hAnsi="Rockwell"/>
        <w:sz w:val="24"/>
      </w:rPr>
      <w:t>to</w:t>
    </w:r>
  </w:p>
  <w:p w14:paraId="6F5F2447" w14:textId="77777777" w:rsidR="00D04C10" w:rsidRPr="002D165D" w:rsidRDefault="00D04C10" w:rsidP="00D04C10">
    <w:pPr>
      <w:pStyle w:val="Title"/>
      <w:rPr>
        <w:rFonts w:ascii="Rockwell" w:hAnsi="Rockwell"/>
        <w:sz w:val="24"/>
      </w:rPr>
    </w:pPr>
    <w:r w:rsidRPr="002D165D">
      <w:rPr>
        <w:rFonts w:ascii="Rockwell" w:hAnsi="Rockwell"/>
        <w:sz w:val="24"/>
      </w:rPr>
      <w:t xml:space="preserve">PARTICIPATING ADDENDUM </w:t>
    </w:r>
  </w:p>
  <w:p w14:paraId="2FFFB6DF" w14:textId="77777777" w:rsidR="00D04C10" w:rsidRPr="008034A0" w:rsidRDefault="00D04C10" w:rsidP="00D04C10">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Pr>
        <w:rFonts w:ascii="Rockwell" w:hAnsi="Rockwell"/>
        <w:b/>
      </w:rPr>
      <w:t>NASPO VALUEPOINT</w:t>
    </w:r>
  </w:p>
  <w:p w14:paraId="00176541" w14:textId="77777777" w:rsidR="00D04C10" w:rsidRPr="008B7F17" w:rsidRDefault="00D04C10" w:rsidP="00D04C10">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sz w:val="28"/>
        <w:szCs w:val="28"/>
      </w:rPr>
    </w:pPr>
    <w:r>
      <w:rPr>
        <w:rFonts w:ascii="Rockwell" w:hAnsi="Rockwell"/>
        <w:b/>
        <w:sz w:val="28"/>
        <w:szCs w:val="28"/>
      </w:rPr>
      <w:t>CLOUD SOLUTIONS</w:t>
    </w:r>
  </w:p>
  <w:p w14:paraId="1C9412BB" w14:textId="77777777" w:rsidR="00D04C10" w:rsidRPr="008B7F17" w:rsidRDefault="00D04C10" w:rsidP="00D04C10">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sidRPr="008B7F17">
      <w:rPr>
        <w:rFonts w:ascii="Rockwell" w:hAnsi="Rockwell"/>
        <w:b/>
      </w:rPr>
      <w:t xml:space="preserve">Administered by the State of </w:t>
    </w:r>
    <w:r>
      <w:rPr>
        <w:rFonts w:ascii="Rockwell" w:hAnsi="Rockwell"/>
        <w:b/>
      </w:rPr>
      <w:t xml:space="preserve">Utah </w:t>
    </w:r>
    <w:r w:rsidRPr="008B7F17">
      <w:rPr>
        <w:rFonts w:ascii="Rockwell" w:hAnsi="Rockwell"/>
        <w:b/>
      </w:rPr>
      <w:t>(hereinafter “Lead State”)</w:t>
    </w:r>
  </w:p>
  <w:p w14:paraId="779F588A" w14:textId="77777777" w:rsidR="00D04C10" w:rsidRPr="008B7F17" w:rsidRDefault="00D04C10" w:rsidP="00D04C10">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p>
  <w:p w14:paraId="37148DFC" w14:textId="77777777" w:rsidR="00D04C10" w:rsidRPr="008B7F17" w:rsidRDefault="00D04C10" w:rsidP="00D04C10">
    <w:pPr>
      <w:jc w:val="center"/>
      <w:rPr>
        <w:rFonts w:ascii="Rockwell" w:hAnsi="Rockwell"/>
      </w:rPr>
    </w:pPr>
    <w:r>
      <w:rPr>
        <w:rFonts w:ascii="Rockwell" w:hAnsi="Rockwell"/>
      </w:rPr>
      <w:t>MASTER PRICE AGREEMENT</w:t>
    </w:r>
  </w:p>
  <w:p w14:paraId="2A97CD19" w14:textId="77777777" w:rsidR="00D04C10" w:rsidRPr="00D04C10" w:rsidRDefault="00D04C10" w:rsidP="00D04C10">
    <w:pPr>
      <w:jc w:val="center"/>
      <w:rPr>
        <w:rFonts w:ascii="Rockwell" w:hAnsi="Rockwell"/>
        <w:color w:val="FF0000"/>
      </w:rPr>
    </w:pPr>
    <w:r w:rsidRPr="00D04C10">
      <w:rPr>
        <w:rFonts w:ascii="Rockwell" w:hAnsi="Rockwell"/>
        <w:color w:val="FF0000"/>
      </w:rPr>
      <w:t>[input authorized contractor from VL 17-18]</w:t>
    </w:r>
  </w:p>
  <w:p w14:paraId="1CA3F5AD" w14:textId="77777777" w:rsidR="00D04C10" w:rsidRPr="008B7F17" w:rsidRDefault="00D04C10" w:rsidP="00D04C10">
    <w:pPr>
      <w:jc w:val="center"/>
      <w:rPr>
        <w:rFonts w:ascii="Rockwell" w:hAnsi="Rockwell"/>
      </w:rPr>
    </w:pPr>
    <w:r>
      <w:rPr>
        <w:rFonts w:ascii="Rockwell" w:hAnsi="Rockwell"/>
      </w:rPr>
      <w:t>Utah</w:t>
    </w:r>
    <w:r w:rsidRPr="008B7F17">
      <w:rPr>
        <w:rFonts w:ascii="Rockwell" w:hAnsi="Rockwell"/>
      </w:rPr>
      <w:t xml:space="preserve"> Contract Number: </w:t>
    </w:r>
    <w:r w:rsidRPr="00D04C10">
      <w:rPr>
        <w:rFonts w:ascii="Rockwell" w:hAnsi="Rockwell"/>
        <w:color w:val="FF0000"/>
      </w:rPr>
      <w:t>[input authorized contractor contract number from VL 17-18]</w:t>
    </w:r>
  </w:p>
  <w:p w14:paraId="5914AD29" w14:textId="77777777" w:rsidR="00D04C10" w:rsidRDefault="00D04C10" w:rsidP="00D04C10">
    <w:pPr>
      <w:jc w:val="center"/>
      <w:rPr>
        <w:rFonts w:ascii="Rockwell" w:hAnsi="Rockwell"/>
      </w:rPr>
    </w:pPr>
    <w:r>
      <w:rPr>
        <w:rFonts w:ascii="Rockwell" w:hAnsi="Rockwell"/>
      </w:rPr>
      <w:t>(hereinafter “Contractor”)</w:t>
    </w:r>
  </w:p>
  <w:p w14:paraId="0943EA65" w14:textId="77777777" w:rsidR="00D04C10" w:rsidRPr="008B7F17" w:rsidRDefault="00D04C10" w:rsidP="00D04C10">
    <w:pPr>
      <w:jc w:val="center"/>
      <w:rPr>
        <w:rFonts w:ascii="Rockwell" w:hAnsi="Rockwell"/>
      </w:rPr>
    </w:pPr>
  </w:p>
  <w:p w14:paraId="0D83D8C5" w14:textId="77777777" w:rsidR="00D04C10" w:rsidRPr="008B7F17" w:rsidRDefault="00D04C10" w:rsidP="00D04C10">
    <w:pPr>
      <w:tabs>
        <w:tab w:val="center" w:pos="4968"/>
        <w:tab w:val="left" w:pos="9170"/>
      </w:tabs>
      <w:rPr>
        <w:rFonts w:ascii="Rockwell" w:hAnsi="Rockwell"/>
      </w:rPr>
    </w:pPr>
    <w:r>
      <w:rPr>
        <w:rFonts w:ascii="Rockwell" w:hAnsi="Rockwell"/>
      </w:rPr>
      <w:tab/>
    </w:r>
    <w:r w:rsidRPr="008B7F17">
      <w:rPr>
        <w:rFonts w:ascii="Rockwell" w:hAnsi="Rockwell"/>
      </w:rPr>
      <w:t>And</w:t>
    </w:r>
    <w:r>
      <w:rPr>
        <w:rFonts w:ascii="Rockwell" w:hAnsi="Rockwell"/>
      </w:rPr>
      <w:tab/>
    </w:r>
  </w:p>
  <w:p w14:paraId="161FBA43" w14:textId="77777777" w:rsidR="00D04C10" w:rsidRPr="008B7F17" w:rsidRDefault="00D04C10" w:rsidP="00D04C10">
    <w:pPr>
      <w:jc w:val="center"/>
      <w:rPr>
        <w:rFonts w:ascii="Rockwell" w:hAnsi="Rockwell"/>
      </w:rPr>
    </w:pPr>
  </w:p>
  <w:p w14:paraId="5A3954C2" w14:textId="77777777" w:rsidR="00D04C10" w:rsidRPr="00837D63" w:rsidRDefault="00D04C10" w:rsidP="00D04C10">
    <w:pPr>
      <w:jc w:val="center"/>
      <w:rPr>
        <w:rFonts w:ascii="Rockwell" w:hAnsi="Rockwell"/>
        <w:color w:val="FF0000"/>
      </w:rPr>
    </w:pPr>
    <w:r w:rsidRPr="00837D63">
      <w:rPr>
        <w:rFonts w:ascii="Rockwell" w:hAnsi="Rockwell"/>
        <w:color w:val="FF0000"/>
      </w:rPr>
      <w:t>[</w:t>
    </w:r>
    <w:r w:rsidR="00837D63" w:rsidRPr="00837D63">
      <w:rPr>
        <w:rFonts w:ascii="Rockwell" w:hAnsi="Rockwell"/>
        <w:color w:val="FF0000"/>
      </w:rPr>
      <w:t>input your agency</w:t>
    </w:r>
    <w:r w:rsidRPr="00837D63">
      <w:rPr>
        <w:rFonts w:ascii="Rockwell" w:hAnsi="Rockwell"/>
        <w:color w:val="FF0000"/>
      </w:rPr>
      <w:t>]</w:t>
    </w:r>
  </w:p>
  <w:p w14:paraId="64758E0F" w14:textId="77777777" w:rsidR="00D04C10" w:rsidRDefault="00D04C10" w:rsidP="00D04C10">
    <w:pPr>
      <w:jc w:val="center"/>
      <w:rPr>
        <w:rFonts w:ascii="Rockwell" w:hAnsi="Rockwell"/>
      </w:rPr>
    </w:pPr>
    <w:r w:rsidRPr="008B7F17">
      <w:rPr>
        <w:rFonts w:ascii="Rockwell" w:hAnsi="Rockwell"/>
      </w:rPr>
      <w:t>(hereinafter “</w:t>
    </w:r>
    <w:r>
      <w:rPr>
        <w:rFonts w:ascii="Rockwell" w:hAnsi="Rockwell"/>
      </w:rPr>
      <w:t>Using Agency/Entity</w:t>
    </w:r>
    <w:r w:rsidRPr="008B7F17">
      <w:rPr>
        <w:rFonts w:ascii="Rockwell" w:hAnsi="Rockwell"/>
      </w:rPr>
      <w:t>”)</w:t>
    </w:r>
  </w:p>
  <w:p w14:paraId="0CD7D1C2" w14:textId="77777777" w:rsidR="000C144A" w:rsidRPr="00163B92" w:rsidRDefault="00D04C10" w:rsidP="00D04C10">
    <w:pPr>
      <w:jc w:val="center"/>
      <w:rPr>
        <w:rFonts w:ascii="Rockwell" w:hAnsi="Rockwell"/>
      </w:rPr>
    </w:pPr>
    <w:r>
      <w:rPr>
        <w:rFonts w:ascii="Rockwell" w:hAnsi="Rockwell"/>
      </w:rPr>
      <w:t>(Using Agency/Entity Contract Number: SPO VL 17-18)</w:t>
    </w:r>
    <w:r w:rsidR="00A06868">
      <w:rPr>
        <w:rFonts w:ascii="Rockwell" w:hAnsi="Rockwell"/>
      </w:rPr>
      <w:br/>
    </w:r>
  </w:p>
  <w:p w14:paraId="4E96C010" w14:textId="77777777" w:rsidR="000C144A" w:rsidRDefault="000C144A" w:rsidP="000C144A">
    <w:pPr>
      <w:pStyle w:val="Header"/>
    </w:pPr>
    <w:r w:rsidRPr="00163B92">
      <w:rPr>
        <w:rFonts w:ascii="Rockwell" w:hAnsi="Rockwell"/>
      </w:rPr>
      <w:t xml:space="preserve">                   </w:t>
    </w:r>
    <w:r w:rsidR="001C29FB">
      <w:rPr>
        <w:rFonts w:ascii="Rockwell" w:hAnsi="Rockwell"/>
      </w:rPr>
      <w:tab/>
    </w:r>
    <w:r w:rsidR="001C29FB">
      <w:rPr>
        <w:rFonts w:ascii="Rockwell" w:hAnsi="Rockwell"/>
      </w:rPr>
      <w:tab/>
    </w:r>
    <w:r w:rsidRPr="00163B92">
      <w:rPr>
        <w:rFonts w:ascii="Rockwell" w:hAnsi="Rockwell"/>
      </w:rPr>
      <w:t xml:space="preserve">         Page </w:t>
    </w:r>
    <w:r w:rsidRPr="00163B92">
      <w:rPr>
        <w:rFonts w:ascii="Rockwell" w:hAnsi="Rockwell"/>
        <w:b/>
      </w:rPr>
      <w:fldChar w:fldCharType="begin"/>
    </w:r>
    <w:r w:rsidRPr="00163B92">
      <w:rPr>
        <w:rFonts w:ascii="Rockwell" w:hAnsi="Rockwell"/>
        <w:b/>
      </w:rPr>
      <w:instrText xml:space="preserve"> PAGE  \* Arabic  \* MERGEFORMAT </w:instrText>
    </w:r>
    <w:r w:rsidRPr="00163B92">
      <w:rPr>
        <w:rFonts w:ascii="Rockwell" w:hAnsi="Rockwell"/>
        <w:b/>
      </w:rPr>
      <w:fldChar w:fldCharType="separate"/>
    </w:r>
    <w:r w:rsidR="00EE7B7F">
      <w:rPr>
        <w:rFonts w:ascii="Rockwell" w:hAnsi="Rockwell"/>
        <w:b/>
        <w:noProof/>
      </w:rPr>
      <w:t>3</w:t>
    </w:r>
    <w:r w:rsidRPr="00163B92">
      <w:rPr>
        <w:rFonts w:ascii="Rockwell" w:hAnsi="Rockwell"/>
        <w:b/>
      </w:rPr>
      <w:fldChar w:fldCharType="end"/>
    </w:r>
    <w:r w:rsidRPr="00163B92">
      <w:rPr>
        <w:rFonts w:ascii="Rockwell" w:hAnsi="Rockwell"/>
      </w:rPr>
      <w:t xml:space="preserve"> of </w:t>
    </w:r>
    <w:r w:rsidR="00837D63">
      <w:t>4</w:t>
    </w:r>
  </w:p>
  <w:p w14:paraId="085315AF" w14:textId="77777777" w:rsidR="00C1612C" w:rsidRPr="00163B92" w:rsidRDefault="00C1612C" w:rsidP="000C144A">
    <w:pPr>
      <w:pStyle w:val="Header"/>
      <w:rPr>
        <w:rFonts w:ascii="Rockwell" w:hAnsi="Rockwel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42DD9" w14:textId="77777777" w:rsidR="00D04C10" w:rsidRDefault="00D04C10" w:rsidP="000C144A">
    <w:pPr>
      <w:pStyle w:val="Header"/>
      <w:jc w:val="center"/>
      <w:rPr>
        <w:rFonts w:ascii="Rockwell" w:hAnsi="Rockwell"/>
      </w:rPr>
    </w:pPr>
    <w:r>
      <w:rPr>
        <w:rFonts w:ascii="Rockwell" w:hAnsi="Rockwell"/>
      </w:rPr>
      <w:t xml:space="preserve">Engagement Addendum Number: </w:t>
    </w:r>
    <w:r w:rsidRPr="00F25198">
      <w:rPr>
        <w:rFonts w:ascii="Rockwell" w:hAnsi="Rockwell"/>
        <w:color w:val="FF0000"/>
      </w:rPr>
      <w:t>[</w:t>
    </w:r>
    <w:r>
      <w:rPr>
        <w:rFonts w:ascii="Rockwell" w:hAnsi="Rockwell"/>
        <w:color w:val="FF0000"/>
      </w:rPr>
      <w:t>agency &amp; contractor to agree upon number</w:t>
    </w:r>
    <w:r w:rsidRPr="00F25198">
      <w:rPr>
        <w:rFonts w:ascii="Rockwell" w:hAnsi="Rockwell"/>
        <w:color w:val="FF0000"/>
      </w:rPr>
      <w:t>]</w:t>
    </w:r>
  </w:p>
  <w:p w14:paraId="2BCFCD8D" w14:textId="77777777" w:rsidR="00D04C10" w:rsidRDefault="00D04C10" w:rsidP="000C144A">
    <w:pPr>
      <w:pStyle w:val="Header"/>
      <w:jc w:val="center"/>
      <w:rPr>
        <w:rFonts w:ascii="Rockwell" w:hAnsi="Rockwell"/>
      </w:rPr>
    </w:pPr>
  </w:p>
  <w:p w14:paraId="5E0D6D64" w14:textId="77777777" w:rsidR="00D04C10" w:rsidRPr="00C1612C" w:rsidRDefault="00D04C10" w:rsidP="000C144A">
    <w:pPr>
      <w:pStyle w:val="Header"/>
      <w:jc w:val="center"/>
      <w:rPr>
        <w:rFonts w:ascii="Rockwell" w:hAnsi="Rockwell"/>
        <w:b/>
        <w:sz w:val="32"/>
        <w:szCs w:val="32"/>
      </w:rPr>
    </w:pPr>
    <w:r w:rsidRPr="00C1612C">
      <w:rPr>
        <w:rFonts w:ascii="Rockwell" w:hAnsi="Rockwell"/>
        <w:b/>
        <w:sz w:val="32"/>
        <w:szCs w:val="32"/>
      </w:rPr>
      <w:t>NASPO VALUEPOINT</w:t>
    </w:r>
  </w:p>
  <w:p w14:paraId="442A86FF" w14:textId="77777777" w:rsidR="00D04C10" w:rsidRPr="00163B92" w:rsidRDefault="00D04C10" w:rsidP="000C144A">
    <w:pPr>
      <w:pStyle w:val="Header"/>
      <w:jc w:val="center"/>
      <w:rPr>
        <w:rFonts w:ascii="Rockwell" w:hAnsi="Rockwell"/>
        <w:b/>
        <w:sz w:val="32"/>
        <w:szCs w:val="32"/>
      </w:rPr>
    </w:pPr>
    <w:r w:rsidRPr="00163B92">
      <w:rPr>
        <w:rFonts w:ascii="Rockwell" w:hAnsi="Rockwell"/>
        <w:b/>
        <w:sz w:val="32"/>
        <w:szCs w:val="32"/>
      </w:rPr>
      <w:t xml:space="preserve"> CLOUD </w:t>
    </w:r>
    <w:r>
      <w:rPr>
        <w:rFonts w:ascii="Rockwell" w:hAnsi="Rockwell"/>
        <w:b/>
        <w:sz w:val="32"/>
        <w:szCs w:val="32"/>
      </w:rPr>
      <w:t>SOLUTIONS</w:t>
    </w:r>
    <w:r w:rsidRPr="00163B92">
      <w:rPr>
        <w:rFonts w:ascii="Rockwell" w:hAnsi="Rockwell"/>
        <w:b/>
        <w:sz w:val="32"/>
        <w:szCs w:val="32"/>
      </w:rPr>
      <w:t xml:space="preserve"> </w:t>
    </w:r>
  </w:p>
  <w:p w14:paraId="2E89AD2B" w14:textId="77777777" w:rsidR="00D04C10" w:rsidRPr="00163B92" w:rsidRDefault="00D04C10" w:rsidP="000C144A">
    <w:pPr>
      <w:pStyle w:val="Header"/>
      <w:jc w:val="center"/>
      <w:rPr>
        <w:rFonts w:ascii="Rockwell" w:hAnsi="Rockwell"/>
      </w:rPr>
    </w:pPr>
  </w:p>
  <w:p w14:paraId="72C51DDD" w14:textId="77777777" w:rsidR="00D04C10" w:rsidRDefault="00D04C10" w:rsidP="000C144A">
    <w:pPr>
      <w:pStyle w:val="Header"/>
      <w:jc w:val="center"/>
      <w:rPr>
        <w:rFonts w:ascii="Rockwell" w:hAnsi="Rockwell"/>
        <w:b/>
        <w:sz w:val="28"/>
        <w:szCs w:val="28"/>
      </w:rPr>
    </w:pPr>
    <w:r>
      <w:rPr>
        <w:rFonts w:ascii="Rockwell" w:hAnsi="Rockwell"/>
        <w:b/>
        <w:sz w:val="28"/>
        <w:szCs w:val="28"/>
      </w:rPr>
      <w:t>SERVICE LEVEL AGREEMENT</w:t>
    </w:r>
  </w:p>
  <w:p w14:paraId="0F179FEC" w14:textId="77777777" w:rsidR="00D04C10" w:rsidRDefault="00D04C10" w:rsidP="000C144A">
    <w:pPr>
      <w:pStyle w:val="Header"/>
      <w:jc w:val="center"/>
      <w:rPr>
        <w:rFonts w:ascii="Rockwell" w:hAnsi="Rockwell"/>
        <w:b/>
        <w:sz w:val="28"/>
        <w:szCs w:val="28"/>
      </w:rPr>
    </w:pPr>
    <w:r>
      <w:rPr>
        <w:rFonts w:ascii="Rockwell" w:hAnsi="Rockwell"/>
        <w:b/>
        <w:sz w:val="28"/>
        <w:szCs w:val="28"/>
      </w:rPr>
      <w:t xml:space="preserve">Using Agency/Entity: </w:t>
    </w:r>
    <w:r w:rsidRPr="00F25198">
      <w:rPr>
        <w:rFonts w:ascii="Rockwell" w:hAnsi="Rockwell"/>
        <w:b/>
        <w:color w:val="FF0000"/>
        <w:sz w:val="28"/>
        <w:szCs w:val="28"/>
      </w:rPr>
      <w:t>[input]</w:t>
    </w:r>
  </w:p>
  <w:p w14:paraId="185EE54C" w14:textId="77777777" w:rsidR="00D04C10" w:rsidRDefault="00D04C10" w:rsidP="000C144A">
    <w:pPr>
      <w:pStyle w:val="Header"/>
      <w:jc w:val="center"/>
      <w:rPr>
        <w:rFonts w:ascii="Rockwell" w:hAnsi="Rockwell"/>
        <w:b/>
        <w:sz w:val="28"/>
        <w:szCs w:val="28"/>
      </w:rPr>
    </w:pPr>
    <w:r>
      <w:rPr>
        <w:rFonts w:ascii="Rockwell" w:hAnsi="Rockwell"/>
        <w:b/>
        <w:sz w:val="28"/>
        <w:szCs w:val="28"/>
      </w:rPr>
      <w:t xml:space="preserve">Project Name: </w:t>
    </w:r>
    <w:r w:rsidRPr="00F25198">
      <w:rPr>
        <w:rFonts w:ascii="Rockwell" w:hAnsi="Rockwell"/>
        <w:b/>
        <w:color w:val="FF0000"/>
        <w:sz w:val="28"/>
        <w:szCs w:val="28"/>
      </w:rPr>
      <w:t>[input]</w:t>
    </w:r>
  </w:p>
  <w:p w14:paraId="0B8F4FCE" w14:textId="77777777" w:rsidR="00D04C10" w:rsidRDefault="00D04C10" w:rsidP="000C144A">
    <w:pPr>
      <w:pStyle w:val="Header"/>
      <w:jc w:val="center"/>
      <w:rPr>
        <w:rFonts w:ascii="Rockwell" w:hAnsi="Rockwell"/>
      </w:rPr>
    </w:pPr>
  </w:p>
  <w:p w14:paraId="13F55859" w14:textId="77777777" w:rsidR="00D04C10" w:rsidRPr="00163B92" w:rsidRDefault="00D04C10" w:rsidP="000C144A">
    <w:pPr>
      <w:pStyle w:val="Header"/>
      <w:jc w:val="center"/>
      <w:rPr>
        <w:rFonts w:ascii="Rockwell" w:hAnsi="Rockwell"/>
      </w:rPr>
    </w:pPr>
    <w:r>
      <w:rPr>
        <w:rFonts w:ascii="Rockwell" w:hAnsi="Rockwell"/>
      </w:rPr>
      <w:t xml:space="preserve">[When accepted will become </w:t>
    </w:r>
    <w:r w:rsidRPr="00163B92">
      <w:rPr>
        <w:rFonts w:ascii="Rockwell" w:hAnsi="Rockwell"/>
      </w:rPr>
      <w:t xml:space="preserve">Attachment A to </w:t>
    </w:r>
    <w:r>
      <w:rPr>
        <w:rFonts w:ascii="Rockwell" w:hAnsi="Rockwell"/>
      </w:rPr>
      <w:t>e</w:t>
    </w:r>
    <w:r w:rsidRPr="00163B92">
      <w:rPr>
        <w:rFonts w:ascii="Rockwell" w:hAnsi="Rockwell"/>
      </w:rPr>
      <w:t>xecuted Engagement Addend</w:t>
    </w:r>
    <w:r>
      <w:rPr>
        <w:rFonts w:ascii="Rockwell" w:hAnsi="Rockwell"/>
      </w:rPr>
      <w:t>u</w:t>
    </w:r>
    <w:r w:rsidRPr="00163B92">
      <w:rPr>
        <w:rFonts w:ascii="Rockwell" w:hAnsi="Rockwell"/>
      </w:rPr>
      <w:t>m</w:t>
    </w:r>
    <w:r>
      <w:rPr>
        <w:rFonts w:ascii="Rockwell" w:hAnsi="Rockwell"/>
      </w:rPr>
      <w:t>]</w:t>
    </w:r>
    <w:r>
      <w:rPr>
        <w:rFonts w:ascii="Rockwell" w:hAnsi="Rockwell"/>
      </w:rPr>
      <w:br/>
    </w:r>
  </w:p>
  <w:p w14:paraId="464AFEE3" w14:textId="77777777" w:rsidR="00D04C10" w:rsidRDefault="00D04C10" w:rsidP="000C144A">
    <w:pPr>
      <w:pStyle w:val="Header"/>
    </w:pPr>
    <w:r w:rsidRPr="00A06868">
      <w:rPr>
        <w:rFonts w:ascii="Rockwell" w:hAnsi="Rockwell"/>
        <w:color w:val="FF0000"/>
      </w:rPr>
      <w:t>Date</w:t>
    </w:r>
    <w:r w:rsidRPr="00163B92">
      <w:rPr>
        <w:rFonts w:ascii="Rockwell" w:hAnsi="Rockwell"/>
      </w:rPr>
      <w:t xml:space="preserve">                    </w:t>
    </w:r>
    <w:r>
      <w:rPr>
        <w:rFonts w:ascii="Rockwell" w:hAnsi="Rockwell"/>
      </w:rPr>
      <w:tab/>
    </w:r>
    <w:r>
      <w:rPr>
        <w:rFonts w:ascii="Rockwell" w:hAnsi="Rockwell"/>
      </w:rPr>
      <w:tab/>
    </w:r>
    <w:r w:rsidRPr="00163B92">
      <w:rPr>
        <w:rFonts w:ascii="Rockwell" w:hAnsi="Rockwell"/>
      </w:rPr>
      <w:t xml:space="preserve">         Page </w:t>
    </w:r>
    <w:r w:rsidRPr="00163B92">
      <w:rPr>
        <w:rFonts w:ascii="Rockwell" w:hAnsi="Rockwell"/>
        <w:b/>
      </w:rPr>
      <w:fldChar w:fldCharType="begin"/>
    </w:r>
    <w:r w:rsidRPr="00163B92">
      <w:rPr>
        <w:rFonts w:ascii="Rockwell" w:hAnsi="Rockwell"/>
        <w:b/>
      </w:rPr>
      <w:instrText xml:space="preserve"> PAGE  \* Arabic  \* MERGEFORMAT </w:instrText>
    </w:r>
    <w:r w:rsidRPr="00163B92">
      <w:rPr>
        <w:rFonts w:ascii="Rockwell" w:hAnsi="Rockwell"/>
        <w:b/>
      </w:rPr>
      <w:fldChar w:fldCharType="separate"/>
    </w:r>
    <w:r>
      <w:rPr>
        <w:rFonts w:ascii="Rockwell" w:hAnsi="Rockwell"/>
        <w:b/>
        <w:noProof/>
      </w:rPr>
      <w:t>3</w:t>
    </w:r>
    <w:r w:rsidRPr="00163B92">
      <w:rPr>
        <w:rFonts w:ascii="Rockwell" w:hAnsi="Rockwell"/>
        <w:b/>
      </w:rPr>
      <w:fldChar w:fldCharType="end"/>
    </w:r>
    <w:r w:rsidRPr="00163B92">
      <w:rPr>
        <w:rFonts w:ascii="Rockwell" w:hAnsi="Rockwell"/>
      </w:rPr>
      <w:t xml:space="preserve"> of </w:t>
    </w:r>
    <w:r>
      <w:t>3</w:t>
    </w:r>
  </w:p>
  <w:p w14:paraId="462118EA" w14:textId="77777777" w:rsidR="00D04C10" w:rsidRPr="00163B92" w:rsidRDefault="00D04C10" w:rsidP="000C144A">
    <w:pPr>
      <w:pStyle w:val="Header"/>
      <w:rPr>
        <w:rFonts w:ascii="Rockwell" w:hAnsi="Rockwe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9DA"/>
    <w:multiLevelType w:val="hybridMultilevel"/>
    <w:tmpl w:val="C2D643CC"/>
    <w:lvl w:ilvl="0" w:tplc="FFFFFFFF">
      <w:start w:val="16"/>
      <w:numFmt w:val="decimal"/>
      <w:lvlText w:val="%1."/>
      <w:lvlJc w:val="left"/>
      <w:pPr>
        <w:tabs>
          <w:tab w:val="num" w:pos="1455"/>
        </w:tabs>
        <w:ind w:left="1455" w:hanging="7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3C43829"/>
    <w:multiLevelType w:val="singleLevel"/>
    <w:tmpl w:val="8EB4FA8C"/>
    <w:lvl w:ilvl="0">
      <w:start w:val="2"/>
      <w:numFmt w:val="decimal"/>
      <w:lvlText w:val="(%1)"/>
      <w:lvlJc w:val="left"/>
      <w:pPr>
        <w:tabs>
          <w:tab w:val="num" w:pos="2160"/>
        </w:tabs>
        <w:ind w:left="2160" w:hanging="720"/>
      </w:pPr>
      <w:rPr>
        <w:rFonts w:hint="default"/>
      </w:rPr>
    </w:lvl>
  </w:abstractNum>
  <w:abstractNum w:abstractNumId="3" w15:restartNumberingAfterBreak="0">
    <w:nsid w:val="09B062D1"/>
    <w:multiLevelType w:val="singleLevel"/>
    <w:tmpl w:val="91FE39D2"/>
    <w:lvl w:ilvl="0">
      <w:start w:val="1"/>
      <w:numFmt w:val="upperLetter"/>
      <w:lvlText w:val="%1."/>
      <w:lvlJc w:val="left"/>
      <w:pPr>
        <w:tabs>
          <w:tab w:val="num" w:pos="1755"/>
        </w:tabs>
        <w:ind w:left="1755" w:hanging="720"/>
      </w:pPr>
      <w:rPr>
        <w:rFonts w:hint="default"/>
      </w:rPr>
    </w:lvl>
  </w:abstractNum>
  <w:abstractNum w:abstractNumId="4" w15:restartNumberingAfterBreak="0">
    <w:nsid w:val="12435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B3D64"/>
    <w:multiLevelType w:val="singleLevel"/>
    <w:tmpl w:val="C2F4C5BE"/>
    <w:lvl w:ilvl="0">
      <w:start w:val="7"/>
      <w:numFmt w:val="bullet"/>
      <w:lvlText w:val=""/>
      <w:lvlJc w:val="left"/>
      <w:pPr>
        <w:tabs>
          <w:tab w:val="num" w:pos="1080"/>
        </w:tabs>
        <w:ind w:left="1080" w:hanging="360"/>
      </w:pPr>
      <w:rPr>
        <w:rFonts w:ascii="Wingdings" w:hAnsi="Wingdings" w:hint="default"/>
      </w:rPr>
    </w:lvl>
  </w:abstractNum>
  <w:abstractNum w:abstractNumId="6" w15:restartNumberingAfterBreak="0">
    <w:nsid w:val="18937747"/>
    <w:multiLevelType w:val="singleLevel"/>
    <w:tmpl w:val="17EAD902"/>
    <w:lvl w:ilvl="0">
      <w:start w:val="4"/>
      <w:numFmt w:val="upperLetter"/>
      <w:lvlText w:val="%1."/>
      <w:lvlJc w:val="left"/>
      <w:pPr>
        <w:tabs>
          <w:tab w:val="num" w:pos="1080"/>
        </w:tabs>
        <w:ind w:left="1080" w:hanging="360"/>
      </w:pPr>
      <w:rPr>
        <w:rFonts w:hint="default"/>
      </w:rPr>
    </w:lvl>
  </w:abstractNum>
  <w:abstractNum w:abstractNumId="7" w15:restartNumberingAfterBreak="0">
    <w:nsid w:val="21061AED"/>
    <w:multiLevelType w:val="hybridMultilevel"/>
    <w:tmpl w:val="4EDA8D48"/>
    <w:lvl w:ilvl="0" w:tplc="FFFFFFFF">
      <w:start w:val="1"/>
      <w:numFmt w:val="decimal"/>
      <w:lvlText w:val="%1."/>
      <w:lvlJc w:val="left"/>
      <w:pPr>
        <w:tabs>
          <w:tab w:val="num" w:pos="736"/>
        </w:tabs>
        <w:ind w:left="736" w:hanging="420"/>
      </w:pPr>
      <w:rPr>
        <w:rFonts w:hint="default"/>
        <w:u w:val="none"/>
      </w:rPr>
    </w:lvl>
    <w:lvl w:ilvl="1" w:tplc="FFFFFFFF" w:tentative="1">
      <w:start w:val="1"/>
      <w:numFmt w:val="lowerLetter"/>
      <w:lvlText w:val="%2."/>
      <w:lvlJc w:val="left"/>
      <w:pPr>
        <w:tabs>
          <w:tab w:val="num" w:pos="1396"/>
        </w:tabs>
        <w:ind w:left="1396" w:hanging="360"/>
      </w:pPr>
    </w:lvl>
    <w:lvl w:ilvl="2" w:tplc="FFFFFFFF" w:tentative="1">
      <w:start w:val="1"/>
      <w:numFmt w:val="lowerRoman"/>
      <w:lvlText w:val="%3."/>
      <w:lvlJc w:val="right"/>
      <w:pPr>
        <w:tabs>
          <w:tab w:val="num" w:pos="2116"/>
        </w:tabs>
        <w:ind w:left="2116" w:hanging="180"/>
      </w:pPr>
    </w:lvl>
    <w:lvl w:ilvl="3" w:tplc="FFFFFFFF" w:tentative="1">
      <w:start w:val="1"/>
      <w:numFmt w:val="decimal"/>
      <w:lvlText w:val="%4."/>
      <w:lvlJc w:val="left"/>
      <w:pPr>
        <w:tabs>
          <w:tab w:val="num" w:pos="2836"/>
        </w:tabs>
        <w:ind w:left="2836" w:hanging="360"/>
      </w:pPr>
    </w:lvl>
    <w:lvl w:ilvl="4" w:tplc="FFFFFFFF" w:tentative="1">
      <w:start w:val="1"/>
      <w:numFmt w:val="lowerLetter"/>
      <w:lvlText w:val="%5."/>
      <w:lvlJc w:val="left"/>
      <w:pPr>
        <w:tabs>
          <w:tab w:val="num" w:pos="3556"/>
        </w:tabs>
        <w:ind w:left="3556" w:hanging="360"/>
      </w:pPr>
    </w:lvl>
    <w:lvl w:ilvl="5" w:tplc="FFFFFFFF" w:tentative="1">
      <w:start w:val="1"/>
      <w:numFmt w:val="lowerRoman"/>
      <w:lvlText w:val="%6."/>
      <w:lvlJc w:val="right"/>
      <w:pPr>
        <w:tabs>
          <w:tab w:val="num" w:pos="4276"/>
        </w:tabs>
        <w:ind w:left="4276" w:hanging="180"/>
      </w:pPr>
    </w:lvl>
    <w:lvl w:ilvl="6" w:tplc="FFFFFFFF" w:tentative="1">
      <w:start w:val="1"/>
      <w:numFmt w:val="decimal"/>
      <w:lvlText w:val="%7."/>
      <w:lvlJc w:val="left"/>
      <w:pPr>
        <w:tabs>
          <w:tab w:val="num" w:pos="4996"/>
        </w:tabs>
        <w:ind w:left="4996" w:hanging="360"/>
      </w:pPr>
    </w:lvl>
    <w:lvl w:ilvl="7" w:tplc="FFFFFFFF" w:tentative="1">
      <w:start w:val="1"/>
      <w:numFmt w:val="lowerLetter"/>
      <w:lvlText w:val="%8."/>
      <w:lvlJc w:val="left"/>
      <w:pPr>
        <w:tabs>
          <w:tab w:val="num" w:pos="5716"/>
        </w:tabs>
        <w:ind w:left="5716" w:hanging="360"/>
      </w:pPr>
    </w:lvl>
    <w:lvl w:ilvl="8" w:tplc="FFFFFFFF" w:tentative="1">
      <w:start w:val="1"/>
      <w:numFmt w:val="lowerRoman"/>
      <w:lvlText w:val="%9."/>
      <w:lvlJc w:val="right"/>
      <w:pPr>
        <w:tabs>
          <w:tab w:val="num" w:pos="6436"/>
        </w:tabs>
        <w:ind w:left="6436" w:hanging="180"/>
      </w:pPr>
    </w:lvl>
  </w:abstractNum>
  <w:abstractNum w:abstractNumId="8" w15:restartNumberingAfterBreak="0">
    <w:nsid w:val="216B38A0"/>
    <w:multiLevelType w:val="singleLevel"/>
    <w:tmpl w:val="44AC04B2"/>
    <w:lvl w:ilvl="0">
      <w:start w:val="3"/>
      <w:numFmt w:val="upperLetter"/>
      <w:lvlText w:val="%1."/>
      <w:lvlJc w:val="left"/>
      <w:pPr>
        <w:tabs>
          <w:tab w:val="num" w:pos="1440"/>
        </w:tabs>
        <w:ind w:left="1440" w:hanging="720"/>
      </w:pPr>
      <w:rPr>
        <w:rFonts w:hint="default"/>
      </w:rPr>
    </w:lvl>
  </w:abstractNum>
  <w:abstractNum w:abstractNumId="9" w15:restartNumberingAfterBreak="0">
    <w:nsid w:val="2726262F"/>
    <w:multiLevelType w:val="singleLevel"/>
    <w:tmpl w:val="213C3C84"/>
    <w:lvl w:ilvl="0">
      <w:start w:val="4"/>
      <w:numFmt w:val="decimal"/>
      <w:lvlText w:val="%1."/>
      <w:lvlJc w:val="left"/>
      <w:pPr>
        <w:tabs>
          <w:tab w:val="num" w:pos="720"/>
        </w:tabs>
        <w:ind w:left="720" w:hanging="720"/>
      </w:pPr>
      <w:rPr>
        <w:rFonts w:hint="default"/>
      </w:rPr>
    </w:lvl>
  </w:abstractNum>
  <w:abstractNum w:abstractNumId="10" w15:restartNumberingAfterBreak="0">
    <w:nsid w:val="277609D1"/>
    <w:multiLevelType w:val="singleLevel"/>
    <w:tmpl w:val="A2E26AA6"/>
    <w:lvl w:ilvl="0">
      <w:start w:val="5"/>
      <w:numFmt w:val="upperLetter"/>
      <w:lvlText w:val="%1."/>
      <w:lvlJc w:val="left"/>
      <w:pPr>
        <w:tabs>
          <w:tab w:val="num" w:pos="1455"/>
        </w:tabs>
        <w:ind w:left="1455" w:hanging="720"/>
      </w:pPr>
      <w:rPr>
        <w:rFonts w:hint="default"/>
      </w:rPr>
    </w:lvl>
  </w:abstractNum>
  <w:abstractNum w:abstractNumId="11" w15:restartNumberingAfterBreak="0">
    <w:nsid w:val="29A97D92"/>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2" w15:restartNumberingAfterBreak="0">
    <w:nsid w:val="39B51852"/>
    <w:multiLevelType w:val="singleLevel"/>
    <w:tmpl w:val="88CEE162"/>
    <w:lvl w:ilvl="0">
      <w:start w:val="3"/>
      <w:numFmt w:val="upperLetter"/>
      <w:lvlText w:val="%1."/>
      <w:lvlJc w:val="left"/>
      <w:pPr>
        <w:tabs>
          <w:tab w:val="num" w:pos="1755"/>
        </w:tabs>
        <w:ind w:left="1755" w:hanging="1035"/>
      </w:pPr>
      <w:rPr>
        <w:rFonts w:hint="default"/>
      </w:rPr>
    </w:lvl>
  </w:abstractNum>
  <w:abstractNum w:abstractNumId="13" w15:restartNumberingAfterBreak="0">
    <w:nsid w:val="3B5272AD"/>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3C5C570D"/>
    <w:multiLevelType w:val="hybridMultilevel"/>
    <w:tmpl w:val="3D9CE58C"/>
    <w:lvl w:ilvl="0" w:tplc="FFFFFFFF">
      <w:start w:val="52"/>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971A00"/>
    <w:multiLevelType w:val="singleLevel"/>
    <w:tmpl w:val="9B9ADCA8"/>
    <w:lvl w:ilvl="0">
      <w:start w:val="19"/>
      <w:numFmt w:val="upperLetter"/>
      <w:lvlText w:val="%1."/>
      <w:lvlJc w:val="left"/>
      <w:pPr>
        <w:tabs>
          <w:tab w:val="num" w:pos="1665"/>
        </w:tabs>
        <w:ind w:left="1665" w:hanging="585"/>
      </w:pPr>
      <w:rPr>
        <w:rFonts w:hint="default"/>
      </w:rPr>
    </w:lvl>
  </w:abstractNum>
  <w:abstractNum w:abstractNumId="16" w15:restartNumberingAfterBreak="0">
    <w:nsid w:val="4D090C25"/>
    <w:multiLevelType w:val="singleLevel"/>
    <w:tmpl w:val="22A6C60C"/>
    <w:lvl w:ilvl="0">
      <w:start w:val="4"/>
      <w:numFmt w:val="upperLetter"/>
      <w:lvlText w:val="%1."/>
      <w:lvlJc w:val="left"/>
      <w:pPr>
        <w:tabs>
          <w:tab w:val="num" w:pos="1080"/>
        </w:tabs>
        <w:ind w:left="1080" w:hanging="360"/>
      </w:pPr>
      <w:rPr>
        <w:rFonts w:hint="default"/>
      </w:rPr>
    </w:lvl>
  </w:abstractNum>
  <w:abstractNum w:abstractNumId="17" w15:restartNumberingAfterBreak="0">
    <w:nsid w:val="4F45427A"/>
    <w:multiLevelType w:val="hybridMultilevel"/>
    <w:tmpl w:val="42005A58"/>
    <w:lvl w:ilvl="0" w:tplc="FFFFFFFF">
      <w:start w:val="17"/>
      <w:numFmt w:val="decimal"/>
      <w:lvlText w:val="%1."/>
      <w:lvlJc w:val="left"/>
      <w:pPr>
        <w:tabs>
          <w:tab w:val="num" w:pos="1440"/>
        </w:tabs>
        <w:ind w:left="1440" w:hanging="72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0AF1712"/>
    <w:multiLevelType w:val="singleLevel"/>
    <w:tmpl w:val="93E8C994"/>
    <w:lvl w:ilvl="0">
      <w:start w:val="3"/>
      <w:numFmt w:val="upperLetter"/>
      <w:lvlText w:val="%1."/>
      <w:lvlJc w:val="left"/>
      <w:pPr>
        <w:tabs>
          <w:tab w:val="num" w:pos="1755"/>
        </w:tabs>
        <w:ind w:left="1755" w:hanging="720"/>
      </w:pPr>
      <w:rPr>
        <w:rFonts w:hint="default"/>
      </w:rPr>
    </w:lvl>
  </w:abstractNum>
  <w:abstractNum w:abstractNumId="19" w15:restartNumberingAfterBreak="0">
    <w:nsid w:val="528A333A"/>
    <w:multiLevelType w:val="singleLevel"/>
    <w:tmpl w:val="AF48DA8A"/>
    <w:lvl w:ilvl="0">
      <w:start w:val="5"/>
      <w:numFmt w:val="upperLetter"/>
      <w:lvlText w:val="%1."/>
      <w:lvlJc w:val="left"/>
      <w:pPr>
        <w:tabs>
          <w:tab w:val="num" w:pos="1695"/>
        </w:tabs>
        <w:ind w:left="1695" w:hanging="660"/>
      </w:pPr>
      <w:rPr>
        <w:rFonts w:hint="default"/>
      </w:rPr>
    </w:lvl>
  </w:abstractNum>
  <w:abstractNum w:abstractNumId="20" w15:restartNumberingAfterBreak="0">
    <w:nsid w:val="554917AF"/>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5B465A2B"/>
    <w:multiLevelType w:val="hybridMultilevel"/>
    <w:tmpl w:val="E334DB82"/>
    <w:lvl w:ilvl="0" w:tplc="FFFFFFFF">
      <w:start w:val="53"/>
      <w:numFmt w:val="decimal"/>
      <w:lvlText w:val="%1."/>
      <w:lvlJc w:val="left"/>
      <w:pPr>
        <w:tabs>
          <w:tab w:val="num" w:pos="525"/>
        </w:tabs>
        <w:ind w:left="525" w:hanging="435"/>
      </w:pPr>
      <w:rPr>
        <w:rFonts w:hint="default"/>
        <w:u w:val="none"/>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15:restartNumberingAfterBreak="0">
    <w:nsid w:val="5C4D3173"/>
    <w:multiLevelType w:val="singleLevel"/>
    <w:tmpl w:val="68388A32"/>
    <w:lvl w:ilvl="0">
      <w:start w:val="3"/>
      <w:numFmt w:val="upperLetter"/>
      <w:lvlText w:val="%1."/>
      <w:lvlJc w:val="left"/>
      <w:pPr>
        <w:tabs>
          <w:tab w:val="num" w:pos="1425"/>
        </w:tabs>
        <w:ind w:left="1425" w:hanging="705"/>
      </w:pPr>
      <w:rPr>
        <w:rFonts w:hint="default"/>
        <w:b w:val="0"/>
      </w:rPr>
    </w:lvl>
  </w:abstractNum>
  <w:abstractNum w:abstractNumId="23" w15:restartNumberingAfterBreak="0">
    <w:nsid w:val="6F7367C5"/>
    <w:multiLevelType w:val="hybridMultilevel"/>
    <w:tmpl w:val="BF9C50F8"/>
    <w:lvl w:ilvl="0" w:tplc="FFFFFFFF">
      <w:start w:val="53"/>
      <w:numFmt w:val="decimal"/>
      <w:lvlText w:val="%1."/>
      <w:lvlJc w:val="left"/>
      <w:pPr>
        <w:tabs>
          <w:tab w:val="num" w:pos="795"/>
        </w:tabs>
        <w:ind w:left="795" w:hanging="435"/>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16A49CE"/>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74536F94"/>
    <w:multiLevelType w:val="singleLevel"/>
    <w:tmpl w:val="7C30A6CA"/>
    <w:lvl w:ilvl="0">
      <w:start w:val="5"/>
      <w:numFmt w:val="upperLetter"/>
      <w:lvlText w:val="%1."/>
      <w:lvlJc w:val="left"/>
      <w:pPr>
        <w:tabs>
          <w:tab w:val="num" w:pos="1350"/>
        </w:tabs>
        <w:ind w:left="1350" w:hanging="630"/>
      </w:pPr>
      <w:rPr>
        <w:rFonts w:hint="default"/>
      </w:rPr>
    </w:lvl>
  </w:abstractNum>
  <w:abstractNum w:abstractNumId="26" w15:restartNumberingAfterBreak="0">
    <w:nsid w:val="79503DEC"/>
    <w:multiLevelType w:val="singleLevel"/>
    <w:tmpl w:val="97E0DE4C"/>
    <w:lvl w:ilvl="0">
      <w:start w:val="1"/>
      <w:numFmt w:val="upperLetter"/>
      <w:lvlText w:val="%1."/>
      <w:lvlJc w:val="left"/>
      <w:pPr>
        <w:tabs>
          <w:tab w:val="num" w:pos="1440"/>
        </w:tabs>
        <w:ind w:left="1440" w:hanging="720"/>
      </w:pPr>
      <w:rPr>
        <w:rFonts w:hint="default"/>
      </w:rPr>
    </w:lvl>
  </w:abstractNum>
  <w:abstractNum w:abstractNumId="27" w15:restartNumberingAfterBreak="0">
    <w:nsid w:val="7C727569"/>
    <w:multiLevelType w:val="singleLevel"/>
    <w:tmpl w:val="17D800EC"/>
    <w:lvl w:ilvl="0">
      <w:start w:val="4"/>
      <w:numFmt w:val="lowerLetter"/>
      <w:lvlText w:val="%1)"/>
      <w:lvlJc w:val="left"/>
      <w:pPr>
        <w:tabs>
          <w:tab w:val="num" w:pos="2160"/>
        </w:tabs>
        <w:ind w:left="2160" w:hanging="720"/>
      </w:pPr>
      <w:rPr>
        <w:rFonts w:hint="default"/>
      </w:rPr>
    </w:lvl>
  </w:abstractNum>
  <w:num w:numId="1" w16cid:durableId="831871035">
    <w:abstractNumId w:val="8"/>
  </w:num>
  <w:num w:numId="2" w16cid:durableId="1739210773">
    <w:abstractNumId w:val="2"/>
  </w:num>
  <w:num w:numId="3" w16cid:durableId="1442649010">
    <w:abstractNumId w:val="10"/>
  </w:num>
  <w:num w:numId="4" w16cid:durableId="1369988352">
    <w:abstractNumId w:val="25"/>
  </w:num>
  <w:num w:numId="5" w16cid:durableId="178394450">
    <w:abstractNumId w:val="6"/>
  </w:num>
  <w:num w:numId="6" w16cid:durableId="976567407">
    <w:abstractNumId w:val="16"/>
  </w:num>
  <w:num w:numId="7" w16cid:durableId="461269288">
    <w:abstractNumId w:val="12"/>
  </w:num>
  <w:num w:numId="8" w16cid:durableId="530068467">
    <w:abstractNumId w:val="15"/>
  </w:num>
  <w:num w:numId="9" w16cid:durableId="617680956">
    <w:abstractNumId w:val="3"/>
  </w:num>
  <w:num w:numId="10" w16cid:durableId="1758942087">
    <w:abstractNumId w:val="19"/>
  </w:num>
  <w:num w:numId="11" w16cid:durableId="836118612">
    <w:abstractNumId w:val="9"/>
  </w:num>
  <w:num w:numId="12" w16cid:durableId="1935167907">
    <w:abstractNumId w:val="24"/>
  </w:num>
  <w:num w:numId="13" w16cid:durableId="113906657">
    <w:abstractNumId w:val="13"/>
  </w:num>
  <w:num w:numId="14" w16cid:durableId="1366826842">
    <w:abstractNumId w:val="11"/>
  </w:num>
  <w:num w:numId="15" w16cid:durableId="1993289402">
    <w:abstractNumId w:val="5"/>
  </w:num>
  <w:num w:numId="16" w16cid:durableId="534848170">
    <w:abstractNumId w:val="20"/>
  </w:num>
  <w:num w:numId="17" w16cid:durableId="1560675324">
    <w:abstractNumId w:val="18"/>
  </w:num>
  <w:num w:numId="18" w16cid:durableId="193713490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16cid:durableId="187764515">
    <w:abstractNumId w:val="22"/>
  </w:num>
  <w:num w:numId="20" w16cid:durableId="348677572">
    <w:abstractNumId w:val="4"/>
  </w:num>
  <w:num w:numId="21" w16cid:durableId="1398866013">
    <w:abstractNumId w:val="26"/>
  </w:num>
  <w:num w:numId="22" w16cid:durableId="1650860408">
    <w:abstractNumId w:val="27"/>
  </w:num>
  <w:num w:numId="23" w16cid:durableId="2133280101">
    <w:abstractNumId w:val="1"/>
  </w:num>
  <w:num w:numId="24" w16cid:durableId="1191648888">
    <w:abstractNumId w:val="7"/>
  </w:num>
  <w:num w:numId="25" w16cid:durableId="612635952">
    <w:abstractNumId w:val="14"/>
  </w:num>
  <w:num w:numId="26" w16cid:durableId="1705015157">
    <w:abstractNumId w:val="23"/>
  </w:num>
  <w:num w:numId="27" w16cid:durableId="260072153">
    <w:abstractNumId w:val="21"/>
  </w:num>
  <w:num w:numId="28" w16cid:durableId="7777936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B4"/>
    <w:rsid w:val="0002727A"/>
    <w:rsid w:val="00027CC8"/>
    <w:rsid w:val="00032984"/>
    <w:rsid w:val="00034D2F"/>
    <w:rsid w:val="0005227D"/>
    <w:rsid w:val="000754EF"/>
    <w:rsid w:val="00093855"/>
    <w:rsid w:val="000A6491"/>
    <w:rsid w:val="000A71C4"/>
    <w:rsid w:val="000C13BF"/>
    <w:rsid w:val="000C144A"/>
    <w:rsid w:val="000F5014"/>
    <w:rsid w:val="001046D2"/>
    <w:rsid w:val="00113A9B"/>
    <w:rsid w:val="001249A2"/>
    <w:rsid w:val="00167262"/>
    <w:rsid w:val="001768C2"/>
    <w:rsid w:val="00191918"/>
    <w:rsid w:val="001A55B3"/>
    <w:rsid w:val="001C29FB"/>
    <w:rsid w:val="001F3F41"/>
    <w:rsid w:val="00201698"/>
    <w:rsid w:val="00232B9F"/>
    <w:rsid w:val="002429D1"/>
    <w:rsid w:val="002519FB"/>
    <w:rsid w:val="0026761B"/>
    <w:rsid w:val="002A456E"/>
    <w:rsid w:val="002C5AC8"/>
    <w:rsid w:val="002C72B4"/>
    <w:rsid w:val="002C7F94"/>
    <w:rsid w:val="002D165D"/>
    <w:rsid w:val="002E5B67"/>
    <w:rsid w:val="00301906"/>
    <w:rsid w:val="00312D35"/>
    <w:rsid w:val="00326D4A"/>
    <w:rsid w:val="00343CB5"/>
    <w:rsid w:val="00367FFA"/>
    <w:rsid w:val="003966EB"/>
    <w:rsid w:val="00396CFD"/>
    <w:rsid w:val="003A5085"/>
    <w:rsid w:val="003A7F59"/>
    <w:rsid w:val="00415504"/>
    <w:rsid w:val="00431460"/>
    <w:rsid w:val="0043560A"/>
    <w:rsid w:val="004439E9"/>
    <w:rsid w:val="00454C62"/>
    <w:rsid w:val="00467178"/>
    <w:rsid w:val="00472D3B"/>
    <w:rsid w:val="00494E20"/>
    <w:rsid w:val="004A599D"/>
    <w:rsid w:val="004A6120"/>
    <w:rsid w:val="004A78C3"/>
    <w:rsid w:val="004C3D0C"/>
    <w:rsid w:val="0051049E"/>
    <w:rsid w:val="00530973"/>
    <w:rsid w:val="00536115"/>
    <w:rsid w:val="00542F1F"/>
    <w:rsid w:val="00562E75"/>
    <w:rsid w:val="00577527"/>
    <w:rsid w:val="005B3048"/>
    <w:rsid w:val="00696323"/>
    <w:rsid w:val="006A20E5"/>
    <w:rsid w:val="006B6EF5"/>
    <w:rsid w:val="006E4C0C"/>
    <w:rsid w:val="006E5D19"/>
    <w:rsid w:val="006F1969"/>
    <w:rsid w:val="007045B0"/>
    <w:rsid w:val="00704A4D"/>
    <w:rsid w:val="00713B21"/>
    <w:rsid w:val="0072042C"/>
    <w:rsid w:val="00721278"/>
    <w:rsid w:val="00733286"/>
    <w:rsid w:val="0074795C"/>
    <w:rsid w:val="007875B8"/>
    <w:rsid w:val="008023C0"/>
    <w:rsid w:val="008034A0"/>
    <w:rsid w:val="00807B4F"/>
    <w:rsid w:val="00837D63"/>
    <w:rsid w:val="008A6B3E"/>
    <w:rsid w:val="008B7F17"/>
    <w:rsid w:val="00924398"/>
    <w:rsid w:val="0093189D"/>
    <w:rsid w:val="00937A72"/>
    <w:rsid w:val="009403AB"/>
    <w:rsid w:val="00945ED7"/>
    <w:rsid w:val="00952016"/>
    <w:rsid w:val="009A193A"/>
    <w:rsid w:val="009A6C0F"/>
    <w:rsid w:val="009D6C30"/>
    <w:rsid w:val="009F1CB6"/>
    <w:rsid w:val="009F31EB"/>
    <w:rsid w:val="00A06868"/>
    <w:rsid w:val="00A41CE5"/>
    <w:rsid w:val="00A6371F"/>
    <w:rsid w:val="00A639A0"/>
    <w:rsid w:val="00A64C7A"/>
    <w:rsid w:val="00AA2B44"/>
    <w:rsid w:val="00AD5384"/>
    <w:rsid w:val="00AF51C8"/>
    <w:rsid w:val="00B72775"/>
    <w:rsid w:val="00B961B3"/>
    <w:rsid w:val="00B97939"/>
    <w:rsid w:val="00BA1F08"/>
    <w:rsid w:val="00BC4B31"/>
    <w:rsid w:val="00BC680E"/>
    <w:rsid w:val="00BE0298"/>
    <w:rsid w:val="00BE5773"/>
    <w:rsid w:val="00C06668"/>
    <w:rsid w:val="00C10B49"/>
    <w:rsid w:val="00C1612C"/>
    <w:rsid w:val="00C31590"/>
    <w:rsid w:val="00C347EE"/>
    <w:rsid w:val="00C44669"/>
    <w:rsid w:val="00C82271"/>
    <w:rsid w:val="00C94BB6"/>
    <w:rsid w:val="00CA3055"/>
    <w:rsid w:val="00CD284F"/>
    <w:rsid w:val="00CD67EB"/>
    <w:rsid w:val="00D04743"/>
    <w:rsid w:val="00D04C10"/>
    <w:rsid w:val="00D16FFC"/>
    <w:rsid w:val="00D27947"/>
    <w:rsid w:val="00D70F4D"/>
    <w:rsid w:val="00D86A6C"/>
    <w:rsid w:val="00D9523D"/>
    <w:rsid w:val="00DD1712"/>
    <w:rsid w:val="00DE253A"/>
    <w:rsid w:val="00DE2652"/>
    <w:rsid w:val="00E32E1A"/>
    <w:rsid w:val="00E570BC"/>
    <w:rsid w:val="00E63C63"/>
    <w:rsid w:val="00E66604"/>
    <w:rsid w:val="00E87937"/>
    <w:rsid w:val="00EB5343"/>
    <w:rsid w:val="00EB608F"/>
    <w:rsid w:val="00EC08FA"/>
    <w:rsid w:val="00EE2B34"/>
    <w:rsid w:val="00EE7B7F"/>
    <w:rsid w:val="00EF72DE"/>
    <w:rsid w:val="00F25198"/>
    <w:rsid w:val="00F411DA"/>
    <w:rsid w:val="00F465E0"/>
    <w:rsid w:val="00F67FBB"/>
    <w:rsid w:val="00F87EB0"/>
    <w:rsid w:val="00F96631"/>
    <w:rsid w:val="00FA18EB"/>
    <w:rsid w:val="00FB5139"/>
    <w:rsid w:val="00FC2E14"/>
    <w:rsid w:val="00FC616A"/>
    <w:rsid w:val="00FD0EF9"/>
    <w:rsid w:val="00FE5199"/>
    <w:rsid w:val="00FF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15429"/>
  <w15:chartTrackingRefBased/>
  <w15:docId w15:val="{4A0E5EE6-8A2D-485F-8CA6-F1478A2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9">
    <w:name w:val="heading 9"/>
    <w:basedOn w:val="Normal"/>
    <w:next w:val="Normal"/>
    <w:qFormat/>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440"/>
      </w:tabs>
      <w:ind w:left="1800" w:right="720"/>
      <w:jc w:val="both"/>
    </w:pPr>
    <w:rPr>
      <w:rFonts w:ascii="CG Times" w:hAnsi="CG Times"/>
      <w:sz w:val="20"/>
      <w:szCs w:val="20"/>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Courier New" w:hAnsi="Courier New"/>
      <w:sz w:val="20"/>
      <w:szCs w:val="20"/>
    </w:rPr>
  </w:style>
  <w:style w:type="paragraph" w:styleId="Title">
    <w:name w:val="Title"/>
    <w:basedOn w:val="Normal"/>
    <w:qFormat/>
    <w:pPr>
      <w:jc w:val="center"/>
    </w:pPr>
    <w:rPr>
      <w:b/>
      <w:sz w:val="28"/>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4"/>
      <w:szCs w:val="24"/>
    </w:r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
    <w:name w:val="Body Text Indent"/>
    <w:basedOn w:val="Normal"/>
    <w:semiHidden/>
    <w:pPr>
      <w:widowControl w:val="0"/>
      <w:ind w:left="960"/>
    </w:pPr>
    <w:rPr>
      <w:rFonts w:ascii="Arial" w:hAnsi="Arial"/>
      <w:sz w:val="22"/>
    </w:rPr>
  </w:style>
  <w:style w:type="table" w:styleId="TableGrid">
    <w:name w:val="Table Grid"/>
    <w:basedOn w:val="TableNormal"/>
    <w:uiPriority w:val="59"/>
    <w:rsid w:val="00191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01698"/>
    <w:rPr>
      <w:color w:val="800080"/>
      <w:u w:val="single"/>
    </w:rPr>
  </w:style>
  <w:style w:type="character" w:styleId="UnresolvedMention">
    <w:name w:val="Unresolved Mention"/>
    <w:basedOn w:val="DefaultParagraphFont"/>
    <w:uiPriority w:val="99"/>
    <w:semiHidden/>
    <w:unhideWhenUsed/>
    <w:rsid w:val="00BC680E"/>
    <w:rPr>
      <w:color w:val="605E5C"/>
      <w:shd w:val="clear" w:color="auto" w:fill="E1DFDD"/>
    </w:rPr>
  </w:style>
  <w:style w:type="character" w:customStyle="1" w:styleId="apple-converted-space">
    <w:name w:val="apple-converted-space"/>
    <w:basedOn w:val="DefaultParagraphFont"/>
    <w:rsid w:val="0041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68046">
      <w:bodyDiv w:val="1"/>
      <w:marLeft w:val="0"/>
      <w:marRight w:val="0"/>
      <w:marTop w:val="0"/>
      <w:marBottom w:val="0"/>
      <w:divBdr>
        <w:top w:val="none" w:sz="0" w:space="0" w:color="auto"/>
        <w:left w:val="none" w:sz="0" w:space="0" w:color="auto"/>
        <w:bottom w:val="none" w:sz="0" w:space="0" w:color="auto"/>
        <w:right w:val="none" w:sz="0" w:space="0" w:color="auto"/>
      </w:divBdr>
    </w:div>
    <w:div w:id="814565491">
      <w:bodyDiv w:val="1"/>
      <w:marLeft w:val="0"/>
      <w:marRight w:val="0"/>
      <w:marTop w:val="0"/>
      <w:marBottom w:val="0"/>
      <w:divBdr>
        <w:top w:val="none" w:sz="0" w:space="0" w:color="auto"/>
        <w:left w:val="none" w:sz="0" w:space="0" w:color="auto"/>
        <w:bottom w:val="none" w:sz="0" w:space="0" w:color="auto"/>
        <w:right w:val="none" w:sz="0" w:space="0" w:color="auto"/>
      </w:divBdr>
    </w:div>
    <w:div w:id="821310980">
      <w:bodyDiv w:val="1"/>
      <w:marLeft w:val="0"/>
      <w:marRight w:val="0"/>
      <w:marTop w:val="0"/>
      <w:marBottom w:val="0"/>
      <w:divBdr>
        <w:top w:val="none" w:sz="0" w:space="0" w:color="auto"/>
        <w:left w:val="none" w:sz="0" w:space="0" w:color="auto"/>
        <w:bottom w:val="none" w:sz="0" w:space="0" w:color="auto"/>
        <w:right w:val="none" w:sz="0" w:space="0" w:color="auto"/>
      </w:divBdr>
    </w:div>
    <w:div w:id="1132670061">
      <w:bodyDiv w:val="1"/>
      <w:marLeft w:val="0"/>
      <w:marRight w:val="0"/>
      <w:marTop w:val="0"/>
      <w:marBottom w:val="0"/>
      <w:divBdr>
        <w:top w:val="none" w:sz="0" w:space="0" w:color="auto"/>
        <w:left w:val="none" w:sz="0" w:space="0" w:color="auto"/>
        <w:bottom w:val="none" w:sz="0" w:space="0" w:color="auto"/>
        <w:right w:val="none" w:sz="0" w:space="0" w:color="auto"/>
      </w:divBdr>
    </w:div>
    <w:div w:id="1209293112">
      <w:bodyDiv w:val="1"/>
      <w:marLeft w:val="0"/>
      <w:marRight w:val="0"/>
      <w:marTop w:val="0"/>
      <w:marBottom w:val="0"/>
      <w:divBdr>
        <w:top w:val="none" w:sz="0" w:space="0" w:color="auto"/>
        <w:left w:val="none" w:sz="0" w:space="0" w:color="auto"/>
        <w:bottom w:val="none" w:sz="0" w:space="0" w:color="auto"/>
        <w:right w:val="none" w:sz="0" w:space="0" w:color="auto"/>
      </w:divBdr>
    </w:div>
    <w:div w:id="1756242093">
      <w:bodyDiv w:val="1"/>
      <w:marLeft w:val="60"/>
      <w:marRight w:val="60"/>
      <w:marTop w:val="60"/>
      <w:marBottom w:val="15"/>
      <w:divBdr>
        <w:top w:val="none" w:sz="0" w:space="0" w:color="auto"/>
        <w:left w:val="none" w:sz="0" w:space="0" w:color="auto"/>
        <w:bottom w:val="none" w:sz="0" w:space="0" w:color="auto"/>
        <w:right w:val="none" w:sz="0" w:space="0" w:color="auto"/>
      </w:divBdr>
      <w:divsChild>
        <w:div w:id="884947297">
          <w:marLeft w:val="0"/>
          <w:marRight w:val="0"/>
          <w:marTop w:val="0"/>
          <w:marBottom w:val="0"/>
          <w:divBdr>
            <w:top w:val="none" w:sz="0" w:space="0" w:color="auto"/>
            <w:left w:val="none" w:sz="0" w:space="0" w:color="auto"/>
            <w:bottom w:val="none" w:sz="0" w:space="0" w:color="auto"/>
            <w:right w:val="none" w:sz="0" w:space="0" w:color="auto"/>
          </w:divBdr>
          <w:divsChild>
            <w:div w:id="1239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porter@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0498-8D79-4DE3-B86D-1EF4498F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PARTICIPATING ADDENDUM</vt:lpstr>
    </vt:vector>
  </TitlesOfParts>
  <Company>GSD</Company>
  <LinksUpToDate>false</LinksUpToDate>
  <CharactersWithSpaces>8205</CharactersWithSpaces>
  <SharedDoc>false</SharedDoc>
  <HLinks>
    <vt:vector size="12" baseType="variant">
      <vt:variant>
        <vt:i4>6291467</vt:i4>
      </vt:variant>
      <vt:variant>
        <vt:i4>3</vt:i4>
      </vt:variant>
      <vt:variant>
        <vt:i4>0</vt:i4>
      </vt:variant>
      <vt:variant>
        <vt:i4>5</vt:i4>
      </vt:variant>
      <vt:variant>
        <vt:lpwstr>mailto:dave.leichner@unisys.com</vt:lpwstr>
      </vt:variant>
      <vt:variant>
        <vt:lpwstr/>
      </vt:variant>
      <vt:variant>
        <vt:i4>5570660</vt:i4>
      </vt:variant>
      <vt:variant>
        <vt:i4>0</vt:i4>
      </vt:variant>
      <vt:variant>
        <vt:i4>0</vt:i4>
      </vt:variant>
      <vt:variant>
        <vt:i4>5</vt:i4>
      </vt:variant>
      <vt:variant>
        <vt:lpwstr>mailto:prugg@utah.gov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dc:title>
  <dc:subject/>
  <dc:creator>Terryd</dc:creator>
  <cp:keywords/>
  <cp:lastModifiedBy>Chow, Matthew M</cp:lastModifiedBy>
  <cp:revision>26</cp:revision>
  <cp:lastPrinted>2017-07-26T15:05:00Z</cp:lastPrinted>
  <dcterms:created xsi:type="dcterms:W3CDTF">2017-10-05T17:04:00Z</dcterms:created>
  <dcterms:modified xsi:type="dcterms:W3CDTF">2024-08-24T01:08:00Z</dcterms:modified>
</cp:coreProperties>
</file>